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99505" w14:textId="3410C4C5" w:rsidR="00604EC2" w:rsidRDefault="00604EC2" w:rsidP="00B717D0">
      <w:pPr>
        <w:spacing w:after="0" w:line="240" w:lineRule="auto"/>
      </w:pPr>
      <w:r w:rsidRPr="008D3074">
        <w:t>F. O. Mathiessen</w:t>
      </w:r>
    </w:p>
    <w:p w14:paraId="5FABE599" w14:textId="77777777" w:rsidR="00604EC2" w:rsidRDefault="00604EC2" w:rsidP="00B717D0">
      <w:pPr>
        <w:spacing w:after="0" w:line="240" w:lineRule="auto"/>
      </w:pPr>
    </w:p>
    <w:p w14:paraId="3A6F9FB6" w14:textId="52569C02" w:rsidR="00604EC2" w:rsidRDefault="00B717D0" w:rsidP="00B717D0">
      <w:pPr>
        <w:spacing w:after="0" w:line="240" w:lineRule="auto"/>
      </w:pPr>
      <w:r w:rsidRPr="00754CF3">
        <w:t>“A Note on the Family Tongue</w:t>
      </w:r>
      <w:r w:rsidR="00604EC2">
        <w:t>”</w:t>
      </w:r>
    </w:p>
    <w:p w14:paraId="5A3A2D98" w14:textId="77777777" w:rsidR="00604EC2" w:rsidRDefault="00604EC2" w:rsidP="00B717D0">
      <w:pPr>
        <w:spacing w:after="0" w:line="240" w:lineRule="auto"/>
      </w:pPr>
    </w:p>
    <w:p w14:paraId="065543DF" w14:textId="218D2370" w:rsidR="00B717D0" w:rsidRPr="008D3074" w:rsidRDefault="00B717D0" w:rsidP="00B717D0">
      <w:pPr>
        <w:spacing w:after="0" w:line="240" w:lineRule="auto"/>
      </w:pPr>
      <w:r>
        <w:t xml:space="preserve">IN </w:t>
      </w:r>
      <w:r w:rsidRPr="008D3074">
        <w:t xml:space="preserve">F. O. Mathiessen, </w:t>
      </w:r>
      <w:r w:rsidRPr="008D3074">
        <w:rPr>
          <w:i/>
          <w:iCs/>
        </w:rPr>
        <w:t>The James Family: Including Selections from the Writings of Henry James, Senior, William, Henry, &amp; Alice James (</w:t>
      </w:r>
      <w:r w:rsidRPr="008D3074">
        <w:t>New York: Afred A. Knopf, 1961)</w:t>
      </w:r>
      <w:r w:rsidR="0096338E">
        <w:t>,</w:t>
      </w:r>
      <w:r w:rsidRPr="008D3074">
        <w:t xml:space="preserve"> pp. 101-112</w:t>
      </w:r>
    </w:p>
    <w:p w14:paraId="37485711" w14:textId="77777777" w:rsidR="003400D4" w:rsidRDefault="003400D4" w:rsidP="00587EBB">
      <w:pPr>
        <w:spacing w:after="0" w:line="240" w:lineRule="auto"/>
      </w:pPr>
    </w:p>
    <w:p w14:paraId="401A1E3B" w14:textId="77777777" w:rsidR="00604EC2" w:rsidRDefault="00604EC2" w:rsidP="00587EBB">
      <w:pPr>
        <w:spacing w:after="0" w:line="240" w:lineRule="auto"/>
      </w:pPr>
    </w:p>
    <w:p w14:paraId="5204C7F7" w14:textId="77777777" w:rsidR="00CD4ACC" w:rsidRPr="00587EBB" w:rsidRDefault="00CD4ACC" w:rsidP="00587EBB">
      <w:pPr>
        <w:spacing w:after="0" w:line="240" w:lineRule="auto"/>
      </w:pPr>
    </w:p>
    <w:p w14:paraId="670B45F5" w14:textId="71876935" w:rsidR="00794296" w:rsidRPr="00587EBB" w:rsidRDefault="00CD4ACC" w:rsidP="00587EBB">
      <w:pPr>
        <w:spacing w:after="0" w:line="240" w:lineRule="auto"/>
      </w:pPr>
      <w:r w:rsidRPr="00587EBB">
        <w:t>SINCE</w:t>
      </w:r>
      <w:r w:rsidR="004A331F" w:rsidRPr="00587EBB">
        <w:t xml:space="preserve"> </w:t>
      </w:r>
      <w:r w:rsidRPr="00587EBB">
        <w:t>BOTH WJ AND HJ</w:t>
      </w:r>
      <w:r w:rsidR="007339A6">
        <w:t xml:space="preserve"> </w:t>
      </w:r>
      <w:r w:rsidR="009D1DD8" w:rsidRPr="00587EBB">
        <w:t xml:space="preserve">[William </w:t>
      </w:r>
      <w:r w:rsidR="00204824">
        <w:t xml:space="preserve">James </w:t>
      </w:r>
      <w:r w:rsidR="009D1DD8" w:rsidRPr="00587EBB">
        <w:t xml:space="preserve">and Hemry James] </w:t>
      </w:r>
      <w:r w:rsidRPr="00587EBB">
        <w:t xml:space="preserve">were lifelong writers, </w:t>
      </w:r>
      <w:r w:rsidRPr="00587EBB">
        <w:rPr>
          <w:iCs/>
        </w:rPr>
        <w:t>the most enduring</w:t>
      </w:r>
      <w:r w:rsidR="004A331F" w:rsidRPr="00587EBB">
        <w:rPr>
          <w:iCs/>
        </w:rPr>
        <w:t xml:space="preserve"> </w:t>
      </w:r>
      <w:r w:rsidRPr="00587EBB">
        <w:rPr>
          <w:iCs/>
        </w:rPr>
        <w:t>in</w:t>
      </w:r>
      <w:r w:rsidR="00F26079" w:rsidRPr="00587EBB">
        <w:rPr>
          <w:iCs/>
        </w:rPr>
        <w:t xml:space="preserve">fluence </w:t>
      </w:r>
      <w:r w:rsidRPr="00587EBB">
        <w:rPr>
          <w:iCs/>
        </w:rPr>
        <w:t>from their father was his gift of language</w:t>
      </w:r>
      <w:r w:rsidRPr="00587EBB">
        <w:t xml:space="preserve">. In the case of most </w:t>
      </w:r>
      <w:r w:rsidR="00DE350B" w:rsidRPr="00587EBB">
        <w:t>wr</w:t>
      </w:r>
      <w:r w:rsidRPr="00587EBB">
        <w:t xml:space="preserve">iters, the formative modes of speech to which their ears were first </w:t>
      </w:r>
      <w:r w:rsidR="00DE350B" w:rsidRPr="00587EBB">
        <w:t>attun</w:t>
      </w:r>
      <w:r w:rsidRPr="00587EBB">
        <w:t xml:space="preserve">ed are lost in obscurity. But there are many witnesses to how </w:t>
      </w:r>
      <w:r w:rsidR="00E13BFD" w:rsidRPr="00587EBB">
        <w:t>Hen</w:t>
      </w:r>
      <w:r w:rsidRPr="00587EBB">
        <w:t xml:space="preserve">ry Senior's extraordinary command of rhetoric induced in his </w:t>
      </w:r>
      <w:r w:rsidR="00E13BFD" w:rsidRPr="00587EBB">
        <w:t>chil</w:t>
      </w:r>
      <w:r w:rsidRPr="00587EBB">
        <w:t xml:space="preserve">dren a ready emulation. Fascinated comments make clear that the </w:t>
      </w:r>
      <w:r w:rsidR="00E13BFD" w:rsidRPr="00587EBB">
        <w:t>fam</w:t>
      </w:r>
      <w:r w:rsidRPr="00587EBB">
        <w:t xml:space="preserve">ily's conversations were by no means haphazard. Their father </w:t>
      </w:r>
      <w:r w:rsidR="00E13BFD" w:rsidRPr="00587EBB">
        <w:t>enc</w:t>
      </w:r>
      <w:r w:rsidRPr="00587EBB">
        <w:t xml:space="preserve">ouraged them all to talk </w:t>
      </w:r>
      <w:proofErr w:type="gramStart"/>
      <w:r w:rsidRPr="00587EBB">
        <w:t>in order to</w:t>
      </w:r>
      <w:proofErr w:type="gramEnd"/>
      <w:r w:rsidRPr="00587EBB">
        <w:t xml:space="preserve"> thresh out truth through </w:t>
      </w:r>
      <w:r w:rsidR="00F26079" w:rsidRPr="00587EBB">
        <w:t>co</w:t>
      </w:r>
      <w:r w:rsidRPr="00587EBB">
        <w:t>mbat; and they quickly became conscious of the wonde</w:t>
      </w:r>
      <w:r w:rsidR="00F26079" w:rsidRPr="00587EBB">
        <w:t>r</w:t>
      </w:r>
      <w:r w:rsidRPr="00587EBB">
        <w:t>ful pos</w:t>
      </w:r>
      <w:r w:rsidR="00F148DD" w:rsidRPr="00587EBB">
        <w:t>s</w:t>
      </w:r>
      <w:r w:rsidRPr="00587EBB">
        <w:t>ib</w:t>
      </w:r>
      <w:r w:rsidR="00F148DD" w:rsidRPr="00587EBB">
        <w:t>i</w:t>
      </w:r>
      <w:r w:rsidR="00F26079" w:rsidRPr="00587EBB">
        <w:t>l</w:t>
      </w:r>
      <w:r w:rsidR="00F148DD" w:rsidRPr="00587EBB">
        <w:t>it</w:t>
      </w:r>
      <w:r w:rsidRPr="00587EBB">
        <w:t>ies in the medium of la</w:t>
      </w:r>
      <w:r w:rsidR="00F148DD" w:rsidRPr="00587EBB">
        <w:t>n</w:t>
      </w:r>
      <w:r w:rsidRPr="00587EBB">
        <w:t>guage itse</w:t>
      </w:r>
      <w:r w:rsidR="00F148DD" w:rsidRPr="00587EBB">
        <w:t>l</w:t>
      </w:r>
      <w:r w:rsidRPr="00587EBB">
        <w:t>f</w:t>
      </w:r>
      <w:r w:rsidR="00696668" w:rsidRPr="00587EBB">
        <w:t>.</w:t>
      </w:r>
    </w:p>
    <w:p w14:paraId="44348DC6" w14:textId="77777777" w:rsidR="009D1DD8" w:rsidRPr="00587EBB" w:rsidRDefault="009D1DD8" w:rsidP="00587EBB">
      <w:pPr>
        <w:spacing w:after="0" w:line="240" w:lineRule="auto"/>
      </w:pPr>
    </w:p>
    <w:p w14:paraId="39E2E0C6" w14:textId="0B6F66F0" w:rsidR="00CD4ACC" w:rsidRPr="00587EBB" w:rsidRDefault="009D1DD8" w:rsidP="00587EBB">
      <w:pPr>
        <w:spacing w:after="0" w:line="240" w:lineRule="auto"/>
        <w:jc w:val="both"/>
      </w:pPr>
      <w:r w:rsidRPr="00587EBB">
        <w:t>...</w:t>
      </w:r>
      <w:r w:rsidR="001D4B8B" w:rsidRPr="00587EBB">
        <w:t xml:space="preserve"> Henry </w:t>
      </w:r>
      <w:r w:rsidR="00B538E6" w:rsidRPr="00587EBB">
        <w:t xml:space="preserve">[James] </w:t>
      </w:r>
      <w:r w:rsidR="001D4B8B" w:rsidRPr="00587EBB">
        <w:t>Senior</w:t>
      </w:r>
      <w:r w:rsidR="00B538E6" w:rsidRPr="00587EBB">
        <w:t>,</w:t>
      </w:r>
      <w:r w:rsidR="007339A6">
        <w:t xml:space="preserve"> </w:t>
      </w:r>
      <w:r w:rsidR="00B538E6" w:rsidRPr="00587EBB">
        <w:t>...</w:t>
      </w:r>
      <w:r w:rsidR="007339A6">
        <w:t xml:space="preserve"> </w:t>
      </w:r>
      <w:r w:rsidR="001D4B8B" w:rsidRPr="00587EBB">
        <w:t xml:space="preserve"> like </w:t>
      </w:r>
      <w:r w:rsidR="007075EA" w:rsidRPr="00587EBB">
        <w:t>So</w:t>
      </w:r>
      <w:r w:rsidR="001D4B8B" w:rsidRPr="00587EBB">
        <w:t xml:space="preserve">crates, </w:t>
      </w:r>
      <w:r w:rsidR="00B538E6" w:rsidRPr="00587EBB">
        <w:t>...</w:t>
      </w:r>
      <w:r w:rsidR="001D4B8B" w:rsidRPr="00587EBB">
        <w:t xml:space="preserve"> delighted in starting a theme to argue with his companion </w:t>
      </w:r>
      <w:r w:rsidR="005C5BB9">
        <w:t xml:space="preserve">to </w:t>
      </w:r>
      <w:r w:rsidR="001D4B8B" w:rsidRPr="00587EBB">
        <w:t>its conclusion</w:t>
      </w:r>
      <w:r w:rsidR="007075EA" w:rsidRPr="00587EBB">
        <w:t xml:space="preserve">. ... </w:t>
      </w:r>
      <w:r w:rsidR="001D4B8B" w:rsidRPr="00587EBB">
        <w:t>He was not only a humorist, but master of the</w:t>
      </w:r>
      <w:r w:rsidR="009B0B78" w:rsidRPr="00587EBB">
        <w:t xml:space="preserve"> superlative, and, after a little almost stuttering hesitation, he, like his sons</w:t>
      </w:r>
      <w:r w:rsidR="007075EA" w:rsidRPr="00587EBB">
        <w:t xml:space="preserve"> after </w:t>
      </w:r>
      <w:r w:rsidR="009B0B78" w:rsidRPr="00587EBB">
        <w:t xml:space="preserve">him, would bring out an adjective or adverb or appellation that </w:t>
      </w:r>
      <w:r w:rsidR="00F26079" w:rsidRPr="00587EBB">
        <w:t>w</w:t>
      </w:r>
      <w:r w:rsidR="009B0B78" w:rsidRPr="00587EBB">
        <w:t xml:space="preserve">ould startle the literal minded. . . . He, with no malice, chose to </w:t>
      </w:r>
      <w:r w:rsidR="00DE2096" w:rsidRPr="00587EBB">
        <w:t>att</w:t>
      </w:r>
      <w:r w:rsidR="009B0B78" w:rsidRPr="00587EBB">
        <w:t>ach other than the usual significations to the word, and this might</w:t>
      </w:r>
      <w:r w:rsidR="004A331F" w:rsidRPr="00587EBB">
        <w:t xml:space="preserve"> </w:t>
      </w:r>
      <w:r w:rsidR="009B0B78" w:rsidRPr="00587EBB">
        <w:t>lead to</w:t>
      </w:r>
      <w:r w:rsidR="004A331F" w:rsidRPr="00587EBB">
        <w:t xml:space="preserve"> </w:t>
      </w:r>
      <w:r w:rsidR="009B0B78" w:rsidRPr="00587EBB">
        <w:t>illuminating discussion."</w:t>
      </w:r>
    </w:p>
    <w:p w14:paraId="23B6EF48" w14:textId="77777777" w:rsidR="002D1672" w:rsidRPr="00587EBB" w:rsidRDefault="002D1672" w:rsidP="00587EBB">
      <w:pPr>
        <w:spacing w:after="0" w:line="240" w:lineRule="auto"/>
      </w:pPr>
    </w:p>
    <w:p w14:paraId="2052C093" w14:textId="5A133507" w:rsidR="00CD4ACC" w:rsidRDefault="002D1672" w:rsidP="00587EBB">
      <w:pPr>
        <w:spacing w:after="0" w:line="240" w:lineRule="auto"/>
      </w:pPr>
      <w:r w:rsidRPr="00587EBB">
        <w:t>Years later, reading over some family letters, Alice</w:t>
      </w:r>
      <w:r w:rsidR="005854FC">
        <w:t xml:space="preserve"> [James] </w:t>
      </w:r>
      <w:r w:rsidRPr="00587EBB">
        <w:t>remarked: “The rich robustness of Father's texture is simply overpowering when</w:t>
      </w:r>
      <w:r w:rsidR="004A331F" w:rsidRPr="00587EBB">
        <w:t xml:space="preserve"> </w:t>
      </w:r>
      <w:r w:rsidRPr="00587EBB">
        <w:t xml:space="preserve">you have been divorced from it for a little and I hadn't </w:t>
      </w:r>
      <w:proofErr w:type="gramStart"/>
      <w:r w:rsidRPr="00587EBB">
        <w:t>looked into</w:t>
      </w:r>
      <w:proofErr w:type="gramEnd"/>
      <w:r w:rsidRPr="00587EBB">
        <w:t xml:space="preserve"> the </w:t>
      </w:r>
      <w:r w:rsidRPr="00587EBB">
        <w:rPr>
          <w:i/>
          <w:iCs/>
        </w:rPr>
        <w:t>Literary Remains</w:t>
      </w:r>
      <w:r w:rsidR="008324E4">
        <w:rPr>
          <w:rStyle w:val="FootnoteReference"/>
          <w:i/>
          <w:iCs/>
        </w:rPr>
        <w:footnoteReference w:id="1"/>
      </w:r>
      <w:r w:rsidRPr="00587EBB">
        <w:t xml:space="preserve"> for a good while. What 'fun' it must have been to</w:t>
      </w:r>
      <w:r w:rsidR="004A331F" w:rsidRPr="00587EBB">
        <w:t xml:space="preserve"> </w:t>
      </w:r>
      <w:r w:rsidRPr="00587EBB">
        <w:t>roll out his</w:t>
      </w:r>
      <w:r w:rsidR="004A331F" w:rsidRPr="00587EBB">
        <w:t xml:space="preserve"> </w:t>
      </w:r>
      <w:r w:rsidRPr="00587EBB">
        <w:t xml:space="preserve">adjectives. And the curious thing is that notwithstanding </w:t>
      </w:r>
      <w:r w:rsidR="000D0669" w:rsidRPr="00587EBB">
        <w:t>th</w:t>
      </w:r>
      <w:r w:rsidRPr="00587EBB">
        <w:t>e broad swing and sweeping volume of the current, his style never</w:t>
      </w:r>
      <w:r w:rsidR="007339A6">
        <w:t xml:space="preserve"> </w:t>
      </w:r>
      <w:r w:rsidR="00F26079" w:rsidRPr="00587EBB">
        <w:t>m</w:t>
      </w:r>
      <w:r w:rsidRPr="00587EBB">
        <w:t>astered him and degenerated into 'manner,' but in the least little</w:t>
      </w:r>
      <w:r w:rsidR="004A331F" w:rsidRPr="00587EBB">
        <w:t xml:space="preserve"> </w:t>
      </w:r>
      <w:r w:rsidRPr="00587EBB">
        <w:t>note</w:t>
      </w:r>
      <w:r w:rsidR="004A331F" w:rsidRPr="00587EBB">
        <w:t xml:space="preserve"> </w:t>
      </w:r>
      <w:r w:rsidRPr="00587EBB">
        <w:t>springs as from a living fountain, as unconscious as a singing bird."</w:t>
      </w:r>
    </w:p>
    <w:p w14:paraId="0A4BEA36" w14:textId="77777777" w:rsidR="007339A6" w:rsidRDefault="007339A6" w:rsidP="00587EBB">
      <w:pPr>
        <w:spacing w:after="0" w:line="240" w:lineRule="auto"/>
      </w:pPr>
    </w:p>
    <w:p w14:paraId="0C4FA9FE" w14:textId="4B77D016" w:rsidR="008873BA" w:rsidRDefault="007339A6" w:rsidP="00587EBB">
      <w:pPr>
        <w:spacing w:after="0" w:line="240" w:lineRule="auto"/>
      </w:pPr>
      <w:r>
        <w:t xml:space="preserve">... </w:t>
      </w:r>
      <w:r w:rsidR="002D1672" w:rsidRPr="00587EBB">
        <w:t>WJ and HJ were to react to the same</w:t>
      </w:r>
      <w:r>
        <w:t xml:space="preserve"> </w:t>
      </w:r>
      <w:r w:rsidR="00A17597" w:rsidRPr="00587EBB">
        <w:t>influence with very different results. WJ was the family's readiest speaker, and took an early delight in letting a heady rhetoric have full play</w:t>
      </w:r>
      <w:r w:rsidR="0051112C" w:rsidRPr="00587EBB">
        <w:t>—</w:t>
      </w:r>
      <w:r w:rsidR="00A17597" w:rsidRPr="00587EBB">
        <w:t>a rhetoric that he was to subdue and pare down as he developed his own stylistic ideal of immediate simplicity. HJ, like his father, stammered a little as, far more than his father, he hesitated over his thoughts. In the family colloquies he seems to have been the most silent. But he was highly susceptible to the sound of the spoken word, and from his first infant memory of</w:t>
      </w:r>
      <w:r>
        <w:t xml:space="preserve">  [Ralph Waldo]  </w:t>
      </w:r>
      <w:r w:rsidR="00A17597" w:rsidRPr="00587EBB">
        <w:t xml:space="preserve"> Emerson he retained particularly the tone of Emerson's voice. As a young writer HJ was more preoccupied with diction than with rhetoric, and his first mastery was one of deftness and ease in pictorial presentation of his material. He then set his goal in the opposite direction from WJ's: towards an </w:t>
      </w:r>
      <w:proofErr w:type="gramStart"/>
      <w:r w:rsidR="00A17597" w:rsidRPr="00587EBB">
        <w:t>ever greater</w:t>
      </w:r>
      <w:proofErr w:type="gramEnd"/>
      <w:r w:rsidR="00A17597" w:rsidRPr="00587EBB">
        <w:t xml:space="preserve"> elaboration of rhetoric. But what is generally overlooked by readers who have not discovered how well H]'s fiction reads aloud is that even his latest style is fitted to the cadences of HJ's own sinuous and elliptical but none the less infectious talk.</w:t>
      </w:r>
    </w:p>
    <w:p w14:paraId="0E651905" w14:textId="77777777" w:rsidR="005C5BB9" w:rsidRDefault="005C5BB9" w:rsidP="00587EBB">
      <w:pPr>
        <w:spacing w:after="0" w:line="240" w:lineRule="auto"/>
      </w:pPr>
    </w:p>
    <w:p w14:paraId="47DEE9CB" w14:textId="77777777" w:rsidR="0088170C" w:rsidRDefault="0088170C" w:rsidP="0088170C">
      <w:pPr>
        <w:spacing w:after="0" w:line="240" w:lineRule="auto"/>
      </w:pPr>
      <w:r>
        <w:t>...</w:t>
      </w:r>
    </w:p>
    <w:p w14:paraId="3D570BD6" w14:textId="77777777" w:rsidR="0088170C" w:rsidRDefault="0088170C" w:rsidP="0088170C">
      <w:pPr>
        <w:spacing w:after="0" w:line="240" w:lineRule="auto"/>
      </w:pPr>
    </w:p>
    <w:p w14:paraId="122EC147" w14:textId="7C70796A" w:rsidR="009A2DB7" w:rsidRPr="00587EBB" w:rsidRDefault="00DD329C" w:rsidP="00587EBB">
      <w:pPr>
        <w:spacing w:after="0" w:line="240" w:lineRule="auto"/>
      </w:pPr>
      <w:bookmarkStart w:id="0" w:name="_Hlk199186371"/>
      <w:r w:rsidRPr="00587EBB">
        <w:t xml:space="preserve">Both the father's and WJ's letter-writing styles carry the electric charge of their conversation. WJ's published work was, almost inevitably, somewhat more sober, since, during the many years that he was developing his </w:t>
      </w:r>
      <w:r w:rsidRPr="00587EBB">
        <w:rPr>
          <w:i/>
          <w:iCs/>
        </w:rPr>
        <w:t>Principles of Psychology</w:t>
      </w:r>
      <w:r w:rsidRPr="00587EBB">
        <w:t>, he trained himself on articles for scientific journals. It was then that he established his lasting ideal: "to say a thing in one sentence as straight and explicit as it can be made, and then to drop it forever." He sought in his mature essays "the sudden word, the unmediated transition," which he believed to be keyed to the modern American temper. Those objectives also indicate how much he had also responded to Emerson's belief that in good writing "the word becomes one with the thing." But WJ was often moved by the impulse to communicate his latest ideas without waiting to give them systematic form. To any criticism of looseness of style, he</w:t>
      </w:r>
      <w:r w:rsidR="000C73B0">
        <w:t xml:space="preserve"> </w:t>
      </w:r>
      <w:r w:rsidR="009A2DB7" w:rsidRPr="00587EBB">
        <w:t xml:space="preserve">vas apt to respond: "I don't care how incorrect language may be if it only has fitness of epithet, energy and clearness," or, "Isn't fertility better than perfection?" No wonder that </w:t>
      </w:r>
      <w:r w:rsidR="007B6A8B">
        <w:t>[Charles] P</w:t>
      </w:r>
      <w:r w:rsidR="009A2DB7" w:rsidRPr="00587EBB">
        <w:t>eirce took the somewhat unfair advantage of personal acquaintance to describe some of the 'idiosyncrasies of diction and tricks of language" in WJ's writing as being "such as usually spr</w:t>
      </w:r>
      <w:r w:rsidR="002F02F4" w:rsidRPr="00587EBB">
        <w:t>un</w:t>
      </w:r>
      <w:r w:rsidR="009A2DB7" w:rsidRPr="00587EBB">
        <w:t xml:space="preserve">g up in households of great talent." </w:t>
      </w:r>
    </w:p>
    <w:p w14:paraId="074BC92C" w14:textId="77777777" w:rsidR="009A2DB7" w:rsidRPr="00587EBB" w:rsidRDefault="009A2DB7" w:rsidP="00587EBB">
      <w:pPr>
        <w:spacing w:after="0" w:line="240" w:lineRule="auto"/>
      </w:pPr>
    </w:p>
    <w:p w14:paraId="1D09E985" w14:textId="7D72CCA6" w:rsidR="009A2DB7" w:rsidRPr="00587EBB" w:rsidRDefault="009A2DB7" w:rsidP="00587EBB">
      <w:pPr>
        <w:spacing w:after="0" w:line="240" w:lineRule="auto"/>
      </w:pPr>
      <w:r w:rsidRPr="00587EBB">
        <w:t xml:space="preserve">One is reminded of part of the criticism that Emerson had made of </w:t>
      </w:r>
      <w:r w:rsidR="002F02F4" w:rsidRPr="00587EBB">
        <w:t>t</w:t>
      </w:r>
      <w:r w:rsidRPr="00587EBB">
        <w:t xml:space="preserve">he father. On one of his lecture tours through the Middle West he had given his copy of Henry Senior's </w:t>
      </w:r>
      <w:r w:rsidRPr="00587EBB">
        <w:rPr>
          <w:i/>
          <w:iCs/>
        </w:rPr>
        <w:t>The Church of Christ</w:t>
      </w:r>
      <w:r w:rsidRPr="00587EBB">
        <w:t xml:space="preserve"> </w:t>
      </w:r>
      <w:r w:rsidRPr="00587EBB">
        <w:rPr>
          <w:i/>
          <w:iCs/>
        </w:rPr>
        <w:t>not an Ecclesiasticism</w:t>
      </w:r>
      <w:r w:rsidRPr="00587EBB">
        <w:t xml:space="preserve"> to a young clergyman,</w:t>
      </w:r>
      <w:r w:rsidR="00D54E13" w:rsidRPr="00587EBB">
        <w:t xml:space="preserve"> “who </w:t>
      </w:r>
      <w:r w:rsidR="00A31047" w:rsidRPr="00587EBB">
        <w:t>promised</w:t>
      </w:r>
      <w:r w:rsidR="00D54E13" w:rsidRPr="00587EBB">
        <w:t xml:space="preserve"> to read it to all the ministers of his town. I could safely praise it to</w:t>
      </w:r>
      <w:r w:rsidR="00DE69ED" w:rsidRPr="00587EBB">
        <w:t xml:space="preserve"> </w:t>
      </w:r>
      <w:r w:rsidR="00D54E13" w:rsidRPr="00587EBB">
        <w:t>him . . . and mark the capital sentences, for I had read it well, though not enough. I told him what I had found,</w:t>
      </w:r>
      <w:r w:rsidR="0051112C" w:rsidRPr="00587EBB">
        <w:t>—</w:t>
      </w:r>
      <w:r w:rsidR="00D54E13" w:rsidRPr="00587EBB">
        <w:t>that nobody accosted the truth so largely and adequately as this amateur writer, and with a sound humanity, too, which kept him from losing his way. :'</w:t>
      </w:r>
      <w:r w:rsidR="00DE69ED" w:rsidRPr="00587EBB">
        <w:t>N</w:t>
      </w:r>
      <w:r w:rsidR="00D54E13" w:rsidRPr="00587EBB">
        <w:t xml:space="preserve">ay, it might be seen in this very tract, that he could take two or </w:t>
      </w:r>
      <w:r w:rsidR="00A31047" w:rsidRPr="00587EBB">
        <w:t>three</w:t>
      </w:r>
      <w:r w:rsidR="00D54E13" w:rsidRPr="00587EBB">
        <w:t xml:space="preserve"> consecutive steps in the same direction,</w:t>
      </w:r>
      <w:r w:rsidR="0051112C" w:rsidRPr="00587EBB">
        <w:t>—</w:t>
      </w:r>
      <w:r w:rsidR="009B733C" w:rsidRPr="00587EBB">
        <w:t xml:space="preserve">a </w:t>
      </w:r>
      <w:r w:rsidR="00D54E13" w:rsidRPr="00587EBB">
        <w:t>feat scarce accomplished by another man in the century</w:t>
      </w:r>
      <w:r w:rsidR="0051112C" w:rsidRPr="00587EBB">
        <w:t>—</w:t>
      </w:r>
      <w:r w:rsidR="00D54E13" w:rsidRPr="00587EBB">
        <w:t>and that, with so much wit, so much</w:t>
      </w:r>
      <w:r w:rsidR="007339A6">
        <w:t xml:space="preserve"> </w:t>
      </w:r>
      <w:r w:rsidR="00D54E13" w:rsidRPr="00587EBB">
        <w:t xml:space="preserve">penetration, and so much right manly purpose he could only </w:t>
      </w:r>
      <w:r w:rsidR="00A31047" w:rsidRPr="00587EBB">
        <w:t>f</w:t>
      </w:r>
      <w:r w:rsidR="00D54E13" w:rsidRPr="00587EBB">
        <w:t>ail of be</w:t>
      </w:r>
      <w:r w:rsidR="00A31047" w:rsidRPr="00587EBB">
        <w:t>in</w:t>
      </w:r>
      <w:r w:rsidR="00D54E13" w:rsidRPr="00587EBB">
        <w:t xml:space="preserve">g what we call </w:t>
      </w:r>
      <w:r w:rsidR="00D54E13" w:rsidRPr="00587EBB">
        <w:rPr>
          <w:i/>
          <w:iCs/>
        </w:rPr>
        <w:t>a classic</w:t>
      </w:r>
      <w:r w:rsidR="00D54E13" w:rsidRPr="00587EBB">
        <w:t>, from some apparent scorn of details and finish. I tried hard to keep my minister from too much admiration, by accusing the scholastic dress and dialect forms; but he was determined to be pleased, and I had to leave him. And by this time, I doubt not, all Rockford is impregnated."</w:t>
      </w:r>
    </w:p>
    <w:p w14:paraId="430647ED" w14:textId="77777777" w:rsidR="009A2DB7" w:rsidRPr="00587EBB" w:rsidRDefault="009A2DB7" w:rsidP="00587EBB">
      <w:pPr>
        <w:spacing w:after="0" w:line="240" w:lineRule="auto"/>
      </w:pPr>
    </w:p>
    <w:p w14:paraId="0602E16D" w14:textId="062877B7" w:rsidR="00E32B08" w:rsidRPr="00587EBB" w:rsidRDefault="00D54E13" w:rsidP="00587EBB">
      <w:pPr>
        <w:spacing w:after="0" w:line="240" w:lineRule="auto"/>
      </w:pPr>
      <w:r w:rsidRPr="00587EBB">
        <w:t>On his part, HJ became more and more absorbed in the possibilities of his medium. He was still in his father's tradition when he wrote near the end of his career, to a younger friend: "I'm glad you lik</w:t>
      </w:r>
      <w:r w:rsidR="00087C53" w:rsidRPr="00587EBB">
        <w:t xml:space="preserve">e </w:t>
      </w:r>
      <w:r w:rsidRPr="00587EBB">
        <w:t>adverbs</w:t>
      </w:r>
      <w:r w:rsidR="0051112C" w:rsidRPr="00587EBB">
        <w:t>—</w:t>
      </w:r>
      <w:r w:rsidRPr="00587EBB">
        <w:t xml:space="preserve">I adore them; they are the only qualifications I really much respect, and I agree . . . in thinking that the sense for them is the literary sense." He may still have been indulging, unconsciously, in the family habit of "attaching other than usual significances" when he read his peculiar catch-all meanings into such epithets as "splendid," “prodigious," and "sacred"; and, unlike his father, he certainly deviated </w:t>
      </w:r>
      <w:r w:rsidR="000F44BB" w:rsidRPr="00587EBB">
        <w:t>s</w:t>
      </w:r>
      <w:r w:rsidRPr="00587EBB">
        <w:t xml:space="preserve">ometimes over the line from style into mannerism. Yet, unlike both father </w:t>
      </w:r>
      <w:r w:rsidR="000F44BB" w:rsidRPr="00587EBB">
        <w:t>a</w:t>
      </w:r>
      <w:r w:rsidRPr="00587EBB">
        <w:t>nd brother, his ideal of composition was nothing less than</w:t>
      </w:r>
      <w:r w:rsidR="0050670F" w:rsidRPr="00587EBB">
        <w:t xml:space="preserve"> perfection</w:t>
      </w:r>
      <w:r w:rsidR="00F26079" w:rsidRPr="00587EBB">
        <w:t>, a</w:t>
      </w:r>
      <w:r w:rsidRPr="00587EBB">
        <w:t>nd he would doubtless have defended the position that fertility m literature came only through the struggle for perfection. He was forever revising and touching up his work for each new rei</w:t>
      </w:r>
      <w:r w:rsidR="00F26079" w:rsidRPr="00587EBB">
        <w:t>s</w:t>
      </w:r>
      <w:r w:rsidRPr="00587EBB">
        <w:t>sue. On o</w:t>
      </w:r>
      <w:r w:rsidR="00F26079" w:rsidRPr="00587EBB">
        <w:t>ne o</w:t>
      </w:r>
      <w:r w:rsidRPr="00587EBB">
        <w:t>cc</w:t>
      </w:r>
      <w:r w:rsidR="00F26079" w:rsidRPr="00587EBB">
        <w:t>a</w:t>
      </w:r>
      <w:r w:rsidRPr="00587EBB">
        <w:t xml:space="preserve">sion he startled WJ's oldest son by the length to which he earned this procedure. When this son taxed HJ with introducing occasional revisions even into the letters of WJ that he had included in </w:t>
      </w:r>
      <w:r w:rsidRPr="00587EBB">
        <w:rPr>
          <w:i/>
          <w:iCs/>
        </w:rPr>
        <w:t>Notes of a Son and Brother</w:t>
      </w:r>
      <w:r w:rsidRPr="00587EBB">
        <w:t xml:space="preserve">, HJ made only the defense of </w:t>
      </w:r>
      <w:r w:rsidR="00F26079" w:rsidRPr="00587EBB">
        <w:t>t</w:t>
      </w:r>
      <w:r w:rsidRPr="00587EBB">
        <w:t xml:space="preserve">he dedicated artist. He had wanted to do a "Family Book," and when he "laid hands upon the letters </w:t>
      </w:r>
      <w:r w:rsidRPr="00587EBB">
        <w:lastRenderedPageBreak/>
        <w:t>to use as so many touches and tones in the</w:t>
      </w:r>
      <w:r w:rsidR="000C73B0">
        <w:t xml:space="preserve"> </w:t>
      </w:r>
      <w:r w:rsidR="00E040F0" w:rsidRPr="00587EBB">
        <w:t xml:space="preserve">picture, I frankly confess I seemed to see them in a better, or at all events in another light, here and there, than those rough and rather illiterate copies I had from you showed at their face value. I found myself again in such close relation with your Father, such a revival of relation as I hadn't known since his death, and which was a passion of tenderness for doing the best thing by him that the material allowed, and which I seemed to feel him in the room and at my elbow asking me for as I worked and as he listened. It was as if he had said to me on seeing me lay my hands on the weak little relics of our common youth, 'Oh but you're not going to give me away, to hand me over, in my raggedness and my poor accidents, quite unhelped, unfriended; you're going to do the very best for me you </w:t>
      </w:r>
      <w:r w:rsidR="00E040F0" w:rsidRPr="00587EBB">
        <w:rPr>
          <w:i/>
          <w:iCs/>
        </w:rPr>
        <w:t>can</w:t>
      </w:r>
      <w:r w:rsidR="00E040F0" w:rsidRPr="00587EBB">
        <w:t xml:space="preserve">, aren't you, and since you appear to be making such claims for me you're going to let me seem to justify them as much as I possibly may?' And it was as if I kept spiritually replying to this that he might indeed trust me to handle him with the last tact and devotion—that is do with him everything I seemed to feel him </w:t>
      </w:r>
      <w:r w:rsidR="00E040F0" w:rsidRPr="00587EBB">
        <w:rPr>
          <w:i/>
          <w:iCs/>
        </w:rPr>
        <w:t>like</w:t>
      </w:r>
      <w:r w:rsidR="00E040F0" w:rsidRPr="00587EBB">
        <w:t xml:space="preserve">, for being kept up to the amenity pitch. These were small things, the very smallest, they appeared to me all along to be, tiny amendments in order of words, degrees of emphasis &amp;c., to the end that he should be more easily and engagingly readable and thereby more tasted and liked—from the moment there was no excess of these </w:t>
      </w:r>
      <w:r w:rsidR="00E040F0" w:rsidRPr="00587EBB">
        <w:rPr>
          <w:i/>
          <w:iCs/>
        </w:rPr>
        <w:t>soins</w:t>
      </w:r>
      <w:r w:rsidR="00E040F0" w:rsidRPr="00587EBB">
        <w:rPr>
          <w:b/>
          <w:bCs/>
          <w:i/>
          <w:iCs/>
        </w:rPr>
        <w:t xml:space="preserve"> </w:t>
      </w:r>
      <w:r w:rsidR="00E040F0" w:rsidRPr="00587EBB">
        <w:t xml:space="preserve">and no violence done to his real identity. Everything the letters meant affected me so, in all the business, as of </w:t>
      </w:r>
      <w:r w:rsidR="00E040F0" w:rsidRPr="00587EBB">
        <w:rPr>
          <w:i/>
          <w:iCs/>
        </w:rPr>
        <w:t>our</w:t>
      </w:r>
      <w:r w:rsidR="00E040F0" w:rsidRPr="00587EBB">
        <w:t xml:space="preserve"> old world only, mine and his alone together, with every item of it intimately known and remembered by me, that I daresay I did instinctively regard it at last as all </w:t>
      </w:r>
      <w:r w:rsidR="00E040F0" w:rsidRPr="00587EBB">
        <w:rPr>
          <w:i/>
          <w:iCs/>
        </w:rPr>
        <w:t xml:space="preserve">my </w:t>
      </w:r>
      <w:r w:rsidR="00E040F0" w:rsidRPr="00587EBB">
        <w:rPr>
          <w:iCs/>
        </w:rPr>
        <w:t>truth</w:t>
      </w:r>
      <w:r w:rsidR="00E040F0" w:rsidRPr="00587EBB">
        <w:t>, to do what I would with. . . . I am perfectly willing . . . that the effect on the pages embodied shall be pronounced a mistake—that I quite inevitably, by my irrepressible ‘aesthetic,' lost the right reckoning . . . and that this makes my course practically an aberration. Yet I think I am none the less right as to the passages hanging better together so with my own text, and 'melting' so into my own atmosphere, than if my superstition had been ... of the</w:t>
      </w:r>
      <w:r w:rsidR="00204824">
        <w:t xml:space="preserve"> o</w:t>
      </w:r>
      <w:r w:rsidR="00E040F0" w:rsidRPr="00587EBB">
        <w:t xml:space="preserve">pposite and absolutely hands-off </w:t>
      </w:r>
      <w:r w:rsidR="00204824">
        <w:t xml:space="preserve"> </w:t>
      </w:r>
      <w:r w:rsidR="00E040F0" w:rsidRPr="00587EBB">
        <w:t xml:space="preserve">kind .... My mistake will have begun in thinking that with so literary, so compositional an obsession as </w:t>
      </w:r>
      <w:r w:rsidR="00E040F0" w:rsidRPr="00587EBB">
        <w:rPr>
          <w:i/>
          <w:iCs/>
        </w:rPr>
        <w:t>my</w:t>
      </w:r>
      <w:r w:rsidR="00E040F0" w:rsidRPr="00587EBB">
        <w:t xml:space="preserve"> whole book-making impulse is governed by, any more merciless transcript might have been possible to me. I have to the last point the instinct and the sense for fusions and interrelations, for framing and encircling (as I think I have already called it) every part of my stuff in </w:t>
      </w:r>
      <w:r w:rsidR="00E040F0" w:rsidRPr="00587EBB">
        <w:rPr>
          <w:iCs/>
        </w:rPr>
        <w:t xml:space="preserve">every </w:t>
      </w:r>
      <w:r w:rsidR="00E040F0" w:rsidRPr="00587EBB">
        <w:t>other—and that makes a danger when the frame and circle play over too much upon the image. Never again shall I stray from my proper work-the one in which that danger is the reverse of one and becomes a rightness and a beauty. But strange is the 'irony of fate' that has made the very intensity of my tenderness on your Dad's behalf a stumbling-block and an offense—for the sad thing is I think</w:t>
      </w:r>
      <w:r w:rsidR="00492CFE">
        <w:t xml:space="preserve"> y</w:t>
      </w:r>
      <w:r w:rsidR="00D07B59" w:rsidRPr="00587EBB">
        <w:t>ou're right in being offended. I could only dictate my transcript</w:t>
      </w:r>
      <w:r w:rsidR="007339A6">
        <w:t xml:space="preserve"> </w:t>
      </w:r>
      <w:r w:rsidR="00E32B08" w:rsidRPr="00587EBB">
        <w:t xml:space="preserve">... with </w:t>
      </w:r>
      <w:r w:rsidR="00D07B59" w:rsidRPr="00587EBB">
        <w:t>emotion and imagination, and those things betrayed me."</w:t>
      </w:r>
    </w:p>
    <w:p w14:paraId="7BD5D29F" w14:textId="77777777" w:rsidR="00E32B08" w:rsidRPr="00587EBB" w:rsidRDefault="00E32B08" w:rsidP="00587EBB">
      <w:pPr>
        <w:spacing w:after="0" w:line="240" w:lineRule="auto"/>
      </w:pPr>
    </w:p>
    <w:p w14:paraId="1C6D1B78" w14:textId="7A1067F3" w:rsidR="00D07B59" w:rsidRPr="00587EBB" w:rsidRDefault="00D07B59" w:rsidP="00587EBB">
      <w:pPr>
        <w:spacing w:after="0" w:line="240" w:lineRule="auto"/>
      </w:pPr>
      <w:r w:rsidRPr="00587EBB">
        <w:t>HJ's discussion of one phrase he had changed took the whole ques</w:t>
      </w:r>
      <w:r w:rsidR="005C7FBB" w:rsidRPr="00587EBB">
        <w:t>ti</w:t>
      </w:r>
      <w:r w:rsidRPr="00587EBB">
        <w:t xml:space="preserve">on straight back to the family circle of half a century before: </w:t>
      </w:r>
      <w:r w:rsidR="00373D77">
        <w:t xml:space="preserve"> ...</w:t>
      </w:r>
    </w:p>
    <w:p w14:paraId="7F8E971F" w14:textId="77777777" w:rsidR="00D07B59" w:rsidRPr="00587EBB" w:rsidRDefault="00D07B59" w:rsidP="00587EBB">
      <w:pPr>
        <w:spacing w:after="0" w:line="240" w:lineRule="auto"/>
      </w:pPr>
    </w:p>
    <w:p w14:paraId="2247BDD4" w14:textId="2CFA7397" w:rsidR="00492CFE" w:rsidRDefault="00EA69C8" w:rsidP="00492CFE">
      <w:pPr>
        <w:spacing w:after="0" w:line="240" w:lineRule="auto"/>
      </w:pPr>
      <w:r w:rsidRPr="00587EBB">
        <w:t xml:space="preserve">For better or worse, HJ carried his devotion to the word farther </w:t>
      </w:r>
      <w:r w:rsidR="00F26079" w:rsidRPr="00587EBB">
        <w:t>t</w:t>
      </w:r>
      <w:r w:rsidRPr="00587EBB">
        <w:t xml:space="preserve">han any member of the family, farther than any writer of his period </w:t>
      </w:r>
      <w:r w:rsidR="00835E92" w:rsidRPr="00587EBB">
        <w:t xml:space="preserve">in </w:t>
      </w:r>
      <w:r w:rsidRPr="00587EBB">
        <w:t xml:space="preserve">either America or England. His monologues became interior, and </w:t>
      </w:r>
      <w:r w:rsidR="00E32B08" w:rsidRPr="00587EBB">
        <w:t>at</w:t>
      </w:r>
      <w:r w:rsidRPr="00587EBB">
        <w:t>tempted to catch the very shape in which thoughts formed in his</w:t>
      </w:r>
      <w:r w:rsidR="0085370E" w:rsidRPr="00587EBB">
        <w:t xml:space="preserve"> b</w:t>
      </w:r>
      <w:r w:rsidR="00E2639A" w:rsidRPr="00587EBB">
        <w:t>rai</w:t>
      </w:r>
      <w:r w:rsidRPr="00587EBB">
        <w:t>n. In his latest style, when he was dictating, he often enjoyed dis</w:t>
      </w:r>
      <w:r w:rsidR="00E32B08" w:rsidRPr="00587EBB">
        <w:t>pl</w:t>
      </w:r>
      <w:r w:rsidRPr="00587EBB">
        <w:t>aying his command of rhetoric at its last conceivable intricacy.</w:t>
      </w:r>
      <w:r w:rsidR="00492CFE">
        <w:t xml:space="preserve"> ...</w:t>
      </w:r>
    </w:p>
    <w:p w14:paraId="3AB30063" w14:textId="77777777" w:rsidR="00492CFE" w:rsidRDefault="00492CFE" w:rsidP="00492CFE">
      <w:pPr>
        <w:spacing w:after="0" w:line="240" w:lineRule="auto"/>
      </w:pPr>
    </w:p>
    <w:p w14:paraId="49F1BE6A" w14:textId="07C5FFCB" w:rsidR="009D1DD8" w:rsidRPr="00587EBB" w:rsidRDefault="00F0280B" w:rsidP="00587EBB">
      <w:pPr>
        <w:spacing w:after="0" w:line="240" w:lineRule="auto"/>
      </w:pPr>
      <w:r w:rsidRPr="00587EBB">
        <w:t xml:space="preserve">Tastes will always be divided between the styles of WJ and HJ. In their letters the warm humanity of the one is more directly appealing than the spun-out nuances of the other. Their </w:t>
      </w:r>
      <w:r w:rsidRPr="00587EBB">
        <w:lastRenderedPageBreak/>
        <w:t>finished work could serve as a basis for contrast between the organic and the artificial styles. WJ, again like Emerson, wanted art to approach nature as closely a</w:t>
      </w:r>
      <w:r w:rsidR="00F26079" w:rsidRPr="00587EBB">
        <w:t>s</w:t>
      </w:r>
      <w:r w:rsidRPr="00587EBB">
        <w:t xml:space="preserve"> possible; HJ came to realize more and more that art is not nature. though based upon it, and that the artist must give his fullest attention to creating his own forms. Increasing divergences inevitably grew from the practice of their theories. The widening distance between their styles can be charted by noting that </w:t>
      </w:r>
      <w:r w:rsidRPr="00587EBB">
        <w:rPr>
          <w:i/>
        </w:rPr>
        <w:t xml:space="preserve">The Principles of Psychology </w:t>
      </w:r>
      <w:r w:rsidRPr="00587EBB">
        <w:rPr>
          <w:iCs/>
        </w:rPr>
        <w:t xml:space="preserve">and </w:t>
      </w:r>
      <w:r w:rsidRPr="00587EBB">
        <w:rPr>
          <w:i/>
        </w:rPr>
        <w:t xml:space="preserve">The Tragic Muse </w:t>
      </w:r>
      <w:r w:rsidRPr="00587EBB">
        <w:rPr>
          <w:iCs/>
        </w:rPr>
        <w:t>appeared in the same year (1890), as did</w:t>
      </w:r>
      <w:r w:rsidRPr="00587EBB">
        <w:rPr>
          <w:i/>
        </w:rPr>
        <w:t xml:space="preserve"> The Will to Believe </w:t>
      </w:r>
      <w:r w:rsidRPr="00587EBB">
        <w:rPr>
          <w:iCs/>
        </w:rPr>
        <w:t>and</w:t>
      </w:r>
      <w:r w:rsidRPr="00587EBB">
        <w:rPr>
          <w:i/>
        </w:rPr>
        <w:t xml:space="preserve"> The Spoils of Poynton and What Maisie Knew </w:t>
      </w:r>
      <w:r w:rsidRPr="00587EBB">
        <w:rPr>
          <w:iCs/>
        </w:rPr>
        <w:t>(1897).</w:t>
      </w:r>
      <w:r w:rsidRPr="00587EBB">
        <w:rPr>
          <w:i/>
        </w:rPr>
        <w:t xml:space="preserve"> Human Immortality </w:t>
      </w:r>
      <w:r w:rsidRPr="00587EBB">
        <w:rPr>
          <w:iCs/>
        </w:rPr>
        <w:t xml:space="preserve">and </w:t>
      </w:r>
      <w:r w:rsidRPr="00587EBB">
        <w:rPr>
          <w:i/>
        </w:rPr>
        <w:t xml:space="preserve">The Turn of the Screw (1898), Talks to Students on Some of Life's Ideals </w:t>
      </w:r>
      <w:r w:rsidRPr="00587EBB">
        <w:rPr>
          <w:iCs/>
        </w:rPr>
        <w:t>and</w:t>
      </w:r>
      <w:r w:rsidRPr="00587EBB">
        <w:rPr>
          <w:i/>
        </w:rPr>
        <w:t xml:space="preserve"> The Awkward Age (1899), The Varieties of Religious Experience </w:t>
      </w:r>
      <w:r w:rsidRPr="00587EBB">
        <w:rPr>
          <w:iCs/>
        </w:rPr>
        <w:t>and</w:t>
      </w:r>
      <w:r w:rsidRPr="00587EBB">
        <w:rPr>
          <w:i/>
        </w:rPr>
        <w:t xml:space="preserve"> The Wings of the Dove </w:t>
      </w:r>
      <w:r w:rsidRPr="00587EBB">
        <w:rPr>
          <w:iCs/>
        </w:rPr>
        <w:t>(1902). and, finally</w:t>
      </w:r>
      <w:r w:rsidRPr="00587EBB">
        <w:rPr>
          <w:i/>
        </w:rPr>
        <w:t xml:space="preserve">, Pragmatism </w:t>
      </w:r>
      <w:r w:rsidRPr="00587EBB">
        <w:rPr>
          <w:iCs/>
        </w:rPr>
        <w:t>and</w:t>
      </w:r>
      <w:r w:rsidRPr="00587EBB">
        <w:rPr>
          <w:i/>
        </w:rPr>
        <w:t xml:space="preserve"> The American Scene </w:t>
      </w:r>
      <w:r w:rsidRPr="00587EBB">
        <w:rPr>
          <w:iCs/>
        </w:rPr>
        <w:t>and the first</w:t>
      </w:r>
      <w:r w:rsidRPr="00587EBB">
        <w:rPr>
          <w:i/>
        </w:rPr>
        <w:t xml:space="preserve"> Prefaces </w:t>
      </w:r>
      <w:r w:rsidRPr="00587EBB">
        <w:t>(1907).</w:t>
      </w:r>
      <w:bookmarkEnd w:id="0"/>
    </w:p>
    <w:sectPr w:rsidR="009D1DD8" w:rsidRPr="00587EB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568650" w14:textId="77777777" w:rsidR="00FE392F" w:rsidRDefault="00FE392F" w:rsidP="008324E4">
      <w:pPr>
        <w:spacing w:after="0" w:line="240" w:lineRule="auto"/>
      </w:pPr>
      <w:r>
        <w:separator/>
      </w:r>
    </w:p>
  </w:endnote>
  <w:endnote w:type="continuationSeparator" w:id="0">
    <w:p w14:paraId="3B4989ED" w14:textId="77777777" w:rsidR="00FE392F" w:rsidRDefault="00FE392F" w:rsidP="008324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5A1BC" w14:textId="77777777" w:rsidR="00057105" w:rsidRDefault="000571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68032757"/>
      <w:docPartObj>
        <w:docPartGallery w:val="Page Numbers (Bottom of Page)"/>
        <w:docPartUnique/>
      </w:docPartObj>
    </w:sdtPr>
    <w:sdtEndPr>
      <w:rPr>
        <w:noProof/>
      </w:rPr>
    </w:sdtEndPr>
    <w:sdtContent>
      <w:p w14:paraId="47B2E322" w14:textId="53489D37" w:rsidR="00057105" w:rsidRDefault="00057105">
        <w:pPr>
          <w:pStyle w:val="Footer"/>
        </w:pPr>
        <w:r>
          <w:fldChar w:fldCharType="begin"/>
        </w:r>
        <w:r>
          <w:instrText xml:space="preserve"> PAGE   \* MERGEFORMAT </w:instrText>
        </w:r>
        <w:r>
          <w:fldChar w:fldCharType="separate"/>
        </w:r>
        <w:r>
          <w:rPr>
            <w:noProof/>
          </w:rPr>
          <w:t>2</w:t>
        </w:r>
        <w:r>
          <w:rPr>
            <w:noProof/>
          </w:rPr>
          <w:fldChar w:fldCharType="end"/>
        </w:r>
      </w:p>
    </w:sdtContent>
  </w:sdt>
  <w:p w14:paraId="66C4831E" w14:textId="77777777" w:rsidR="00057105" w:rsidRDefault="000571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A0086" w14:textId="77777777" w:rsidR="00057105" w:rsidRDefault="000571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4F1DA" w14:textId="77777777" w:rsidR="00FE392F" w:rsidRDefault="00FE392F" w:rsidP="008324E4">
      <w:pPr>
        <w:spacing w:after="0" w:line="240" w:lineRule="auto"/>
      </w:pPr>
      <w:r>
        <w:separator/>
      </w:r>
    </w:p>
  </w:footnote>
  <w:footnote w:type="continuationSeparator" w:id="0">
    <w:p w14:paraId="7BA6D706" w14:textId="77777777" w:rsidR="00FE392F" w:rsidRDefault="00FE392F" w:rsidP="008324E4">
      <w:pPr>
        <w:spacing w:after="0" w:line="240" w:lineRule="auto"/>
      </w:pPr>
      <w:r>
        <w:continuationSeparator/>
      </w:r>
    </w:p>
  </w:footnote>
  <w:footnote w:id="1">
    <w:p w14:paraId="27F2F953" w14:textId="6E330B57" w:rsidR="008324E4" w:rsidRPr="008324E4" w:rsidRDefault="008324E4" w:rsidP="008324E4">
      <w:pPr>
        <w:spacing w:after="0" w:line="240" w:lineRule="auto"/>
        <w:outlineLvl w:val="0"/>
        <w:rPr>
          <w:sz w:val="22"/>
        </w:rPr>
      </w:pPr>
      <w:r>
        <w:rPr>
          <w:rStyle w:val="FootnoteReference"/>
        </w:rPr>
        <w:footnoteRef/>
      </w:r>
      <w:r>
        <w:t xml:space="preserve"> </w:t>
      </w:r>
      <w:r w:rsidRPr="00B538E6">
        <w:rPr>
          <w:rFonts w:eastAsia="Times New Roman" w:cs="Times New Roman"/>
          <w:i/>
          <w:iCs/>
          <w:kern w:val="36"/>
          <w:sz w:val="22"/>
          <w:szCs w:val="48"/>
          <w14:ligatures w14:val="none"/>
        </w:rPr>
        <w:t xml:space="preserve">The </w:t>
      </w:r>
      <w:r w:rsidRPr="008324E4">
        <w:rPr>
          <w:rFonts w:eastAsia="Times New Roman" w:cs="Times New Roman"/>
          <w:i/>
          <w:iCs/>
          <w:kern w:val="36"/>
          <w:sz w:val="22"/>
          <w:szCs w:val="48"/>
          <w14:ligatures w14:val="none"/>
        </w:rPr>
        <w:t xml:space="preserve">Literary Remains of the Late </w:t>
      </w:r>
      <w:r w:rsidRPr="00B538E6">
        <w:rPr>
          <w:rFonts w:eastAsia="Times New Roman" w:cs="Times New Roman"/>
          <w:i/>
          <w:iCs/>
          <w:kern w:val="36"/>
          <w:sz w:val="22"/>
          <w:szCs w:val="48"/>
          <w14:ligatures w14:val="none"/>
        </w:rPr>
        <w:t>Henry James</w:t>
      </w:r>
      <w:r w:rsidRPr="008324E4">
        <w:rPr>
          <w:rFonts w:eastAsia="Times New Roman" w:cs="Times New Roman"/>
          <w:i/>
          <w:iCs/>
          <w:kern w:val="36"/>
          <w:sz w:val="22"/>
          <w:szCs w:val="48"/>
          <w14:ligatures w14:val="none"/>
        </w:rPr>
        <w:t xml:space="preserve"> </w:t>
      </w:r>
      <w:r w:rsidRPr="008324E4">
        <w:rPr>
          <w:rFonts w:eastAsia="Times New Roman" w:cs="Times New Roman"/>
          <w:b/>
          <w:bCs/>
          <w:kern w:val="36"/>
          <w:sz w:val="22"/>
          <w:szCs w:val="48"/>
          <w14:ligatures w14:val="none"/>
        </w:rPr>
        <w:t>(</w:t>
      </w:r>
      <w:r w:rsidRPr="008324E4">
        <w:rPr>
          <w:rFonts w:eastAsia="Times New Roman" w:cs="Times New Roman"/>
          <w:kern w:val="36"/>
          <w:sz w:val="22"/>
          <w:szCs w:val="48"/>
          <w14:ligatures w14:val="none"/>
        </w:rPr>
        <w:t>Boston: Houghton Mifflin Company, 1884)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6365B" w14:textId="77777777" w:rsidR="00057105" w:rsidRDefault="000571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18ED1" w14:textId="77777777" w:rsidR="00057105" w:rsidRDefault="000571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1759D9" w14:textId="77777777" w:rsidR="00057105" w:rsidRDefault="0005710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BED"/>
    <w:rsid w:val="00021F01"/>
    <w:rsid w:val="0003711F"/>
    <w:rsid w:val="00046A9C"/>
    <w:rsid w:val="00057105"/>
    <w:rsid w:val="00071B20"/>
    <w:rsid w:val="000867E0"/>
    <w:rsid w:val="00087C53"/>
    <w:rsid w:val="000C73B0"/>
    <w:rsid w:val="000D0669"/>
    <w:rsid w:val="000F44BB"/>
    <w:rsid w:val="0014648A"/>
    <w:rsid w:val="00162F7B"/>
    <w:rsid w:val="00183C0D"/>
    <w:rsid w:val="001D4B8B"/>
    <w:rsid w:val="001E6EA4"/>
    <w:rsid w:val="00204824"/>
    <w:rsid w:val="00211B87"/>
    <w:rsid w:val="00216DFE"/>
    <w:rsid w:val="002311FF"/>
    <w:rsid w:val="002B16FE"/>
    <w:rsid w:val="002D1672"/>
    <w:rsid w:val="002F02F4"/>
    <w:rsid w:val="003400D4"/>
    <w:rsid w:val="0034202C"/>
    <w:rsid w:val="00373D77"/>
    <w:rsid w:val="0038065C"/>
    <w:rsid w:val="00380BED"/>
    <w:rsid w:val="00390662"/>
    <w:rsid w:val="00421812"/>
    <w:rsid w:val="00437F2D"/>
    <w:rsid w:val="00492CFE"/>
    <w:rsid w:val="004930D5"/>
    <w:rsid w:val="00494228"/>
    <w:rsid w:val="004A331F"/>
    <w:rsid w:val="004D5814"/>
    <w:rsid w:val="0050670F"/>
    <w:rsid w:val="0051112C"/>
    <w:rsid w:val="00513B8F"/>
    <w:rsid w:val="005800A9"/>
    <w:rsid w:val="005854FC"/>
    <w:rsid w:val="00587EBB"/>
    <w:rsid w:val="0059077E"/>
    <w:rsid w:val="005C5BB9"/>
    <w:rsid w:val="005C7FBB"/>
    <w:rsid w:val="005E3380"/>
    <w:rsid w:val="005F7178"/>
    <w:rsid w:val="00604EC2"/>
    <w:rsid w:val="00664D34"/>
    <w:rsid w:val="00671200"/>
    <w:rsid w:val="00696668"/>
    <w:rsid w:val="006B1F9D"/>
    <w:rsid w:val="006D4D65"/>
    <w:rsid w:val="006F6565"/>
    <w:rsid w:val="007075EA"/>
    <w:rsid w:val="00714015"/>
    <w:rsid w:val="007339A6"/>
    <w:rsid w:val="00754CF3"/>
    <w:rsid w:val="00794296"/>
    <w:rsid w:val="007B0752"/>
    <w:rsid w:val="007B6A8B"/>
    <w:rsid w:val="007B79AE"/>
    <w:rsid w:val="00800730"/>
    <w:rsid w:val="00806636"/>
    <w:rsid w:val="00820BCE"/>
    <w:rsid w:val="00824DB1"/>
    <w:rsid w:val="008324E4"/>
    <w:rsid w:val="00835E92"/>
    <w:rsid w:val="00843048"/>
    <w:rsid w:val="0085370E"/>
    <w:rsid w:val="00876DC6"/>
    <w:rsid w:val="0088170C"/>
    <w:rsid w:val="00881CDC"/>
    <w:rsid w:val="008873BA"/>
    <w:rsid w:val="00930075"/>
    <w:rsid w:val="00935282"/>
    <w:rsid w:val="00940CE2"/>
    <w:rsid w:val="0096338E"/>
    <w:rsid w:val="00975BAA"/>
    <w:rsid w:val="009A16B4"/>
    <w:rsid w:val="009A2DB7"/>
    <w:rsid w:val="009A52E3"/>
    <w:rsid w:val="009B0B78"/>
    <w:rsid w:val="009B427F"/>
    <w:rsid w:val="009B733C"/>
    <w:rsid w:val="009C7BE3"/>
    <w:rsid w:val="009D1DD8"/>
    <w:rsid w:val="009D7BFB"/>
    <w:rsid w:val="00A17597"/>
    <w:rsid w:val="00A31047"/>
    <w:rsid w:val="00A51944"/>
    <w:rsid w:val="00AB1C33"/>
    <w:rsid w:val="00B538E6"/>
    <w:rsid w:val="00B717D0"/>
    <w:rsid w:val="00B85C64"/>
    <w:rsid w:val="00BF3117"/>
    <w:rsid w:val="00BF4397"/>
    <w:rsid w:val="00C15ADB"/>
    <w:rsid w:val="00C21E07"/>
    <w:rsid w:val="00C353B7"/>
    <w:rsid w:val="00C377A2"/>
    <w:rsid w:val="00C6119A"/>
    <w:rsid w:val="00C612D2"/>
    <w:rsid w:val="00C720CA"/>
    <w:rsid w:val="00C93EAE"/>
    <w:rsid w:val="00CD4ACC"/>
    <w:rsid w:val="00CE19B1"/>
    <w:rsid w:val="00CE40CF"/>
    <w:rsid w:val="00CE672D"/>
    <w:rsid w:val="00CF41F8"/>
    <w:rsid w:val="00CF73C0"/>
    <w:rsid w:val="00D07B59"/>
    <w:rsid w:val="00D54E13"/>
    <w:rsid w:val="00DA3DF8"/>
    <w:rsid w:val="00DD329C"/>
    <w:rsid w:val="00DE2096"/>
    <w:rsid w:val="00DE350B"/>
    <w:rsid w:val="00DE69ED"/>
    <w:rsid w:val="00DF4C85"/>
    <w:rsid w:val="00DF6272"/>
    <w:rsid w:val="00E040F0"/>
    <w:rsid w:val="00E13BFD"/>
    <w:rsid w:val="00E16FCF"/>
    <w:rsid w:val="00E2639A"/>
    <w:rsid w:val="00E32B08"/>
    <w:rsid w:val="00E3382D"/>
    <w:rsid w:val="00E34D6D"/>
    <w:rsid w:val="00E40901"/>
    <w:rsid w:val="00E55596"/>
    <w:rsid w:val="00E76AD6"/>
    <w:rsid w:val="00EA69C8"/>
    <w:rsid w:val="00EF79DA"/>
    <w:rsid w:val="00F0280B"/>
    <w:rsid w:val="00F148DD"/>
    <w:rsid w:val="00F26079"/>
    <w:rsid w:val="00F5411F"/>
    <w:rsid w:val="00F55D43"/>
    <w:rsid w:val="00F96A41"/>
    <w:rsid w:val="00FA602F"/>
    <w:rsid w:val="00FE3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54A28"/>
  <w15:chartTrackingRefBased/>
  <w15:docId w15:val="{47F14FF5-8D7F-4F20-81C6-5FA5880C4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Courier New"/>
        <w:kern w:val="2"/>
        <w:sz w:val="24"/>
        <w:szCs w:val="21"/>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0B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0B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0BED"/>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0BED"/>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80BED"/>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80BE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80BE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80BE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80BE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0B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0B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0BE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0BE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80BE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80BE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80BE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80BE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80BE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80B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0B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0BED"/>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0BE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80BED"/>
    <w:pPr>
      <w:spacing w:before="160"/>
      <w:jc w:val="center"/>
    </w:pPr>
    <w:rPr>
      <w:i/>
      <w:iCs/>
      <w:color w:val="404040" w:themeColor="text1" w:themeTint="BF"/>
    </w:rPr>
  </w:style>
  <w:style w:type="character" w:customStyle="1" w:styleId="QuoteChar">
    <w:name w:val="Quote Char"/>
    <w:basedOn w:val="DefaultParagraphFont"/>
    <w:link w:val="Quote"/>
    <w:uiPriority w:val="29"/>
    <w:rsid w:val="00380BED"/>
    <w:rPr>
      <w:i/>
      <w:iCs/>
      <w:color w:val="404040" w:themeColor="text1" w:themeTint="BF"/>
    </w:rPr>
  </w:style>
  <w:style w:type="paragraph" w:styleId="ListParagraph">
    <w:name w:val="List Paragraph"/>
    <w:basedOn w:val="Normal"/>
    <w:uiPriority w:val="34"/>
    <w:qFormat/>
    <w:rsid w:val="00380BED"/>
    <w:pPr>
      <w:ind w:left="720"/>
      <w:contextualSpacing/>
    </w:pPr>
  </w:style>
  <w:style w:type="character" w:styleId="IntenseEmphasis">
    <w:name w:val="Intense Emphasis"/>
    <w:basedOn w:val="DefaultParagraphFont"/>
    <w:uiPriority w:val="21"/>
    <w:qFormat/>
    <w:rsid w:val="00380BED"/>
    <w:rPr>
      <w:i/>
      <w:iCs/>
      <w:color w:val="0F4761" w:themeColor="accent1" w:themeShade="BF"/>
    </w:rPr>
  </w:style>
  <w:style w:type="paragraph" w:styleId="IntenseQuote">
    <w:name w:val="Intense Quote"/>
    <w:basedOn w:val="Normal"/>
    <w:next w:val="Normal"/>
    <w:link w:val="IntenseQuoteChar"/>
    <w:uiPriority w:val="30"/>
    <w:qFormat/>
    <w:rsid w:val="00380B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0BED"/>
    <w:rPr>
      <w:i/>
      <w:iCs/>
      <w:color w:val="0F4761" w:themeColor="accent1" w:themeShade="BF"/>
    </w:rPr>
  </w:style>
  <w:style w:type="character" w:styleId="IntenseReference">
    <w:name w:val="Intense Reference"/>
    <w:basedOn w:val="DefaultParagraphFont"/>
    <w:uiPriority w:val="32"/>
    <w:qFormat/>
    <w:rsid w:val="00380BED"/>
    <w:rPr>
      <w:b/>
      <w:bCs/>
      <w:smallCaps/>
      <w:color w:val="0F4761" w:themeColor="accent1" w:themeShade="BF"/>
      <w:spacing w:val="5"/>
    </w:rPr>
  </w:style>
  <w:style w:type="paragraph" w:styleId="FootnoteText">
    <w:name w:val="footnote text"/>
    <w:basedOn w:val="Normal"/>
    <w:link w:val="FootnoteTextChar"/>
    <w:uiPriority w:val="99"/>
    <w:semiHidden/>
    <w:unhideWhenUsed/>
    <w:rsid w:val="008324E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24E4"/>
    <w:rPr>
      <w:sz w:val="20"/>
      <w:szCs w:val="20"/>
    </w:rPr>
  </w:style>
  <w:style w:type="character" w:styleId="FootnoteReference">
    <w:name w:val="footnote reference"/>
    <w:basedOn w:val="DefaultParagraphFont"/>
    <w:uiPriority w:val="99"/>
    <w:semiHidden/>
    <w:unhideWhenUsed/>
    <w:rsid w:val="008324E4"/>
    <w:rPr>
      <w:vertAlign w:val="superscript"/>
    </w:rPr>
  </w:style>
  <w:style w:type="paragraph" w:styleId="Header">
    <w:name w:val="header"/>
    <w:basedOn w:val="Normal"/>
    <w:link w:val="HeaderChar"/>
    <w:uiPriority w:val="99"/>
    <w:unhideWhenUsed/>
    <w:rsid w:val="000571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7105"/>
  </w:style>
  <w:style w:type="paragraph" w:styleId="Footer">
    <w:name w:val="footer"/>
    <w:basedOn w:val="Normal"/>
    <w:link w:val="FooterChar"/>
    <w:uiPriority w:val="99"/>
    <w:unhideWhenUsed/>
    <w:rsid w:val="000571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7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10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984B27-AC82-4B87-B3FF-36D995BEE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1762</Words>
  <Characters>10049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13</cp:revision>
  <dcterms:created xsi:type="dcterms:W3CDTF">2025-05-28T12:13:00Z</dcterms:created>
  <dcterms:modified xsi:type="dcterms:W3CDTF">2025-05-29T17:31:00Z</dcterms:modified>
</cp:coreProperties>
</file>