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44D0B" w14:textId="7B29B801" w:rsidR="0020593E" w:rsidRDefault="008413DC" w:rsidP="00530ABC">
      <w:pPr>
        <w:spacing w:after="0" w:line="240" w:lineRule="auto"/>
        <w:rPr>
          <w:rFonts w:ascii="Times New Roman" w:hAnsi="Times New Roman"/>
        </w:rPr>
      </w:pPr>
      <w:r w:rsidRPr="00530ABC">
        <w:rPr>
          <w:rFonts w:ascii="Times New Roman" w:hAnsi="Times New Roman"/>
        </w:rPr>
        <w:fldChar w:fldCharType="begin"/>
      </w:r>
      <w:r w:rsidRPr="00530ABC">
        <w:rPr>
          <w:rFonts w:ascii="Times New Roman" w:hAnsi="Times New Roman"/>
        </w:rPr>
        <w:instrText>HYPERLINK "https://www.nytimes.com/2026/09/29/opinion/writing-thinking-college-ai.html"</w:instrText>
      </w:r>
      <w:r w:rsidRPr="00530ABC">
        <w:rPr>
          <w:rFonts w:ascii="Times New Roman" w:hAnsi="Times New Roman"/>
        </w:rPr>
      </w:r>
      <w:r w:rsidRPr="00530ABC">
        <w:rPr>
          <w:rFonts w:ascii="Times New Roman" w:hAnsi="Times New Roman"/>
        </w:rPr>
        <w:fldChar w:fldCharType="separate"/>
      </w:r>
      <w:r w:rsidRPr="00530ABC">
        <w:rPr>
          <w:rStyle w:val="Hyperlink"/>
          <w:rFonts w:ascii="Times New Roman" w:hAnsi="Times New Roman"/>
          <w:color w:val="auto"/>
          <w:u w:val="none"/>
        </w:rPr>
        <w:t>https://www.nytimes.com/2026/09/29/opinion/writing-thinking-college-ai.html</w:t>
      </w:r>
      <w:r w:rsidRPr="00530ABC">
        <w:rPr>
          <w:rFonts w:ascii="Times New Roman" w:hAnsi="Times New Roman"/>
        </w:rPr>
        <w:fldChar w:fldCharType="end"/>
      </w:r>
    </w:p>
    <w:p w14:paraId="38E8034B" w14:textId="77777777" w:rsidR="0020593E" w:rsidRDefault="0020593E" w:rsidP="00530ABC">
      <w:pPr>
        <w:spacing w:after="0" w:line="240" w:lineRule="auto"/>
        <w:rPr>
          <w:rFonts w:ascii="Times New Roman" w:hAnsi="Times New Roman"/>
        </w:rPr>
      </w:pPr>
    </w:p>
    <w:p w14:paraId="38E8034B" w14:textId="77777777" w:rsidR="0020593E" w:rsidRPr="0020593E" w:rsidRDefault="0020593E" w:rsidP="00530ABC">
      <w:pPr>
        <w:spacing w:after="0" w:line="240" w:lineRule="auto"/>
        <w:rPr>
          <w:rFonts w:ascii="Times New Roman" w:hAnsi="Times New Roman"/>
          <w:b/>
        </w:rPr>
      </w:pPr>
    </w:p>
    <w:p w14:paraId="0A77305D" w14:textId="6E619F28" w:rsidR="0020593E" w:rsidRPr="0020593E" w:rsidRDefault="008413DC" w:rsidP="00530ABC">
      <w:pPr>
        <w:spacing w:after="0" w:line="240" w:lineRule="auto"/>
        <w:outlineLvl w:val="0"/>
        <w:rPr>
          <w:rFonts w:ascii="Times New Roman" w:eastAsia="Times New Roman" w:hAnsi="Times New Roman" w:cs="Times New Roman"/>
          <w:b/>
          <w:kern w:val="36"/>
          <w:szCs w:val="48"/>
          <w14:ligatures w14:val="none"/>
        </w:rPr>
      </w:pPr>
      <w:r w:rsidRPr="0020593E">
        <w:rPr>
          <w:rFonts w:ascii="Times New Roman" w:eastAsia="Times New Roman" w:hAnsi="Times New Roman" w:cs="Times New Roman"/>
          <w:b/>
          <w:kern w:val="36"/>
          <w:szCs w:val="48"/>
          <w14:ligatures w14:val="none"/>
        </w:rPr>
        <w:t>I’m a College Professor. Writing Isn’t as Important as We Think.</w:t>
      </w:r>
    </w:p>
    <w:p w14:paraId="006C4F72" w14:textId="4864FA72" w:rsidR="0020593E" w:rsidRDefault="008413DC" w:rsidP="00530ABC">
      <w:pPr>
        <w:spacing w:after="0" w:line="240" w:lineRule="auto"/>
        <w:rPr>
          <w:rFonts w:ascii="Times New Roman" w:eastAsia="Times New Roman" w:hAnsi="Times New Roman" w:cs="Times New Roman"/>
          <w:kern w:val="0"/>
          <w14:ligatures w14:val="none"/>
        </w:rPr>
      </w:pPr>
      <w:r w:rsidRPr="00530ABC">
        <w:rPr>
          <w:rFonts w:ascii="Times New Roman" w:eastAsia="Times New Roman" w:hAnsi="Times New Roman" w:cs="Times New Roman"/>
          <w:kern w:val="0"/>
          <w14:ligatures w14:val="none"/>
        </w:rPr>
        <w:t>By Joe Cruz</w:t>
      </w:r>
    </w:p>
    <w:p w14:paraId="50438C68" w14:textId="3F3F5641" w:rsidR="0020593E" w:rsidRDefault="0020593E" w:rsidP="00530ABC">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The New York Times</w:t>
      </w:r>
    </w:p>
    <w:p w14:paraId="758AD163" w14:textId="77777777" w:rsidR="0020593E" w:rsidRDefault="0020593E" w:rsidP="0020593E">
      <w:pPr>
        <w:spacing w:after="0" w:line="240" w:lineRule="auto"/>
        <w:rPr>
          <w:rFonts w:ascii="Times New Roman" w:eastAsia="Times New Roman" w:hAnsi="Times New Roman" w:cs="Times New Roman"/>
          <w:kern w:val="0"/>
          <w14:ligatures w14:val="none"/>
        </w:rPr>
      </w:pPr>
      <w:r w:rsidRPr="00530ABC">
        <w:rPr>
          <w:rFonts w:ascii="Times New Roman" w:eastAsia="Times New Roman" w:hAnsi="Times New Roman" w:cs="Times New Roman"/>
          <w:kern w:val="0"/>
          <w14:ligatures w14:val="none"/>
        </w:rPr>
        <w:t>Sept. 29, 2026</w:t>
      </w:r>
    </w:p>
    <w:p w14:paraId="5C927676" w14:textId="77777777" w:rsidR="0020593E" w:rsidRDefault="0020593E" w:rsidP="00530ABC">
      <w:pPr>
        <w:spacing w:after="0" w:line="240" w:lineRule="auto"/>
        <w:rPr>
          <w:rFonts w:ascii="Times New Roman" w:eastAsia="Times New Roman" w:hAnsi="Times New Roman" w:cs="Times New Roman"/>
          <w:kern w:val="0"/>
          <w14:ligatures w14:val="none"/>
        </w:rPr>
      </w:pPr>
    </w:p>
    <w:p w14:paraId="518AC8A3" w14:textId="64E8C273" w:rsidR="0020593E" w:rsidRDefault="008413DC" w:rsidP="00530ABC">
      <w:pPr>
        <w:spacing w:after="0" w:line="240" w:lineRule="auto"/>
        <w:rPr>
          <w:rFonts w:ascii="Times New Roman" w:eastAsia="Times New Roman" w:hAnsi="Times New Roman" w:cs="Times New Roman"/>
          <w:kern w:val="0"/>
          <w14:ligatures w14:val="none"/>
        </w:rPr>
      </w:pPr>
      <w:r w:rsidRPr="00530ABC">
        <w:rPr>
          <w:rFonts w:ascii="Times New Roman" w:eastAsia="Times New Roman" w:hAnsi="Times New Roman" w:cs="Times New Roman"/>
          <w:kern w:val="0"/>
          <w14:ligatures w14:val="none"/>
        </w:rPr>
        <w:t>Dr. Cruz is the chair of the philosophy department and the program in cognitive science at Williams College.</w:t>
      </w:r>
    </w:p>
    <w:p w14:paraId="4026E429" w14:textId="77777777" w:rsidR="0020593E" w:rsidRDefault="0020593E" w:rsidP="00530ABC">
      <w:pPr>
        <w:spacing w:after="0" w:line="240" w:lineRule="auto"/>
        <w:rPr>
          <w:rFonts w:ascii="Times New Roman" w:eastAsia="Times New Roman" w:hAnsi="Times New Roman" w:cs="Times New Roman"/>
          <w:kern w:val="0"/>
          <w14:ligatures w14:val="none"/>
        </w:rPr>
      </w:pPr>
    </w:p>
    <w:p w14:paraId="4026E429" w14:textId="77777777" w:rsidR="0020593E" w:rsidRDefault="0020593E" w:rsidP="00530ABC">
      <w:pPr>
        <w:spacing w:after="0" w:line="240" w:lineRule="auto"/>
        <w:rPr>
          <w:rFonts w:ascii="Times New Roman" w:eastAsia="Times New Roman" w:hAnsi="Times New Roman" w:cs="Times New Roman"/>
          <w:kern w:val="0"/>
          <w14:ligatures w14:val="none"/>
        </w:rPr>
      </w:pPr>
    </w:p>
    <w:p w14:paraId="33764F0E" w14:textId="5078AA37" w:rsidR="0020593E" w:rsidRDefault="008413DC" w:rsidP="00530ABC">
      <w:pPr>
        <w:spacing w:after="0" w:line="240" w:lineRule="auto"/>
        <w:rPr>
          <w:rFonts w:ascii="Times New Roman" w:eastAsia="Times New Roman" w:hAnsi="Times New Roman" w:cs="Times New Roman"/>
          <w:kern w:val="0"/>
          <w14:ligatures w14:val="none"/>
        </w:rPr>
      </w:pPr>
      <w:r w:rsidRPr="00530ABC">
        <w:rPr>
          <w:rFonts w:ascii="Times New Roman" w:eastAsia="Times New Roman" w:hAnsi="Times New Roman" w:cs="Times New Roman"/>
          <w:kern w:val="0"/>
          <w14:ligatures w14:val="none"/>
        </w:rPr>
        <w:t xml:space="preserve">Most college professors I know believe that students learn to think — critically, creatively, reflectively, tenaciously — only by writing. At Williams College, where I am a professor, writing skills are among the very few </w:t>
      </w:r>
      <w:hyperlink r:id="rId6" w:tgtFrame="_blank" w:history="1">
        <w:r w:rsidRPr="00530ABC">
          <w:rPr>
            <w:rFonts w:ascii="Times New Roman" w:eastAsia="Times New Roman" w:hAnsi="Times New Roman" w:cs="Times New Roman"/>
            <w:kern w:val="0"/>
            <w14:ligatures w14:val="none"/>
          </w:rPr>
          <w:t>general education requirements</w:t>
        </w:r>
      </w:hyperlink>
      <w:r w:rsidRPr="00530ABC">
        <w:rPr>
          <w:rFonts w:ascii="Times New Roman" w:eastAsia="Times New Roman" w:hAnsi="Times New Roman" w:cs="Times New Roman"/>
          <w:kern w:val="0"/>
          <w14:ligatures w14:val="none"/>
        </w:rPr>
        <w:t>.</w:t>
      </w:r>
    </w:p>
    <w:p w14:paraId="31A152D7" w14:textId="77777777" w:rsidR="0020593E" w:rsidRDefault="0020593E" w:rsidP="00530ABC">
      <w:pPr>
        <w:spacing w:after="0" w:line="240" w:lineRule="auto"/>
        <w:rPr>
          <w:rFonts w:ascii="Times New Roman" w:eastAsia="Times New Roman" w:hAnsi="Times New Roman" w:cs="Times New Roman"/>
          <w:kern w:val="0"/>
          <w14:ligatures w14:val="none"/>
        </w:rPr>
      </w:pPr>
    </w:p>
    <w:p w14:paraId="31A152D7" w14:textId="77777777" w:rsidR="0020593E" w:rsidRDefault="008413DC" w:rsidP="00530ABC">
      <w:pPr>
        <w:spacing w:after="0" w:line="240" w:lineRule="auto"/>
        <w:rPr>
          <w:rFonts w:ascii="Times New Roman" w:eastAsia="Times New Roman" w:hAnsi="Times New Roman" w:cs="Times New Roman"/>
          <w:kern w:val="0"/>
          <w14:ligatures w14:val="none"/>
        </w:rPr>
      </w:pPr>
      <w:r w:rsidRPr="00530ABC">
        <w:rPr>
          <w:rFonts w:ascii="Times New Roman" w:eastAsia="Times New Roman" w:hAnsi="Times New Roman" w:cs="Times New Roman"/>
          <w:kern w:val="0"/>
          <w14:ligatures w14:val="none"/>
        </w:rPr>
        <w:t>It’s no surprise, then, that universities see artificial intelligence as an existential threat, and have launched an arms race of countermeasures: more proctored essay exams; test-taking rooms shielded from the internet; requirements that essays be composed on platforms that track all edits, so the word-for-word genealogy can be verified. I’ve heard professors rejoicing when they see typos or grammatical errors in an essay, as if they proved that a student wrote it without any help from A.I.</w:t>
      </w:r>
    </w:p>
    <w:p w14:paraId="428FF846" w14:textId="77777777" w:rsidR="0020593E" w:rsidRDefault="0020593E" w:rsidP="00530ABC">
      <w:pPr>
        <w:spacing w:after="0" w:line="240" w:lineRule="auto"/>
        <w:rPr>
          <w:rFonts w:ascii="Times New Roman" w:eastAsia="Times New Roman" w:hAnsi="Times New Roman" w:cs="Times New Roman"/>
          <w:kern w:val="0"/>
          <w14:ligatures w14:val="none"/>
        </w:rPr>
      </w:pPr>
    </w:p>
    <w:p w14:paraId="428FF846" w14:textId="77777777" w:rsidR="0020593E" w:rsidRDefault="008413DC" w:rsidP="00530ABC">
      <w:pPr>
        <w:spacing w:after="0" w:line="240" w:lineRule="auto"/>
        <w:rPr>
          <w:rFonts w:ascii="Times New Roman" w:eastAsia="Times New Roman" w:hAnsi="Times New Roman" w:cs="Times New Roman"/>
          <w:kern w:val="0"/>
          <w14:ligatures w14:val="none"/>
        </w:rPr>
      </w:pPr>
      <w:r w:rsidRPr="00530ABC">
        <w:rPr>
          <w:rFonts w:ascii="Times New Roman" w:eastAsia="Times New Roman" w:hAnsi="Times New Roman" w:cs="Times New Roman"/>
          <w:kern w:val="0"/>
          <w14:ligatures w14:val="none"/>
        </w:rPr>
        <w:t xml:space="preserve">But what if we are mistaken in treating writing as the highest cultivation of thought? The evidence that supports this belief is thin at best. Writing can be </w:t>
      </w:r>
      <w:hyperlink r:id="rId7" w:tgtFrame="_blank" w:history="1">
        <w:r w:rsidRPr="00530ABC">
          <w:rPr>
            <w:rFonts w:ascii="Times New Roman" w:eastAsia="Times New Roman" w:hAnsi="Times New Roman" w:cs="Times New Roman"/>
            <w:kern w:val="0"/>
            <w14:ligatures w14:val="none"/>
          </w:rPr>
          <w:t>useful cognitive scaffolding</w:t>
        </w:r>
      </w:hyperlink>
      <w:r w:rsidRPr="00530ABC">
        <w:rPr>
          <w:rFonts w:ascii="Times New Roman" w:eastAsia="Times New Roman" w:hAnsi="Times New Roman" w:cs="Times New Roman"/>
          <w:kern w:val="0"/>
          <w14:ligatures w14:val="none"/>
        </w:rPr>
        <w:t xml:space="preserve"> for memory and self-regulated learning, but the notion that it is the best process for developing thinking skills is a </w:t>
      </w:r>
      <w:proofErr w:type="gramStart"/>
      <w:r w:rsidRPr="00530ABC">
        <w:rPr>
          <w:rFonts w:ascii="Times New Roman" w:eastAsia="Times New Roman" w:hAnsi="Times New Roman" w:cs="Times New Roman"/>
          <w:kern w:val="0"/>
          <w14:ligatures w14:val="none"/>
        </w:rPr>
        <w:t>fairly recent</w:t>
      </w:r>
      <w:proofErr w:type="gramEnd"/>
      <w:r w:rsidRPr="00530ABC">
        <w:rPr>
          <w:rFonts w:ascii="Times New Roman" w:eastAsia="Times New Roman" w:hAnsi="Times New Roman" w:cs="Times New Roman"/>
          <w:kern w:val="0"/>
          <w14:ligatures w14:val="none"/>
        </w:rPr>
        <w:t xml:space="preserve"> idea, traceable to the 1970s </w:t>
      </w:r>
      <w:hyperlink r:id="rId8" w:tgtFrame="_blank" w:history="1">
        <w:r w:rsidRPr="00530ABC">
          <w:rPr>
            <w:rFonts w:ascii="Times New Roman" w:eastAsia="Times New Roman" w:hAnsi="Times New Roman" w:cs="Times New Roman"/>
            <w:kern w:val="0"/>
            <w14:ligatures w14:val="none"/>
          </w:rPr>
          <w:t>writing-across-the-curriculum movement</w:t>
        </w:r>
      </w:hyperlink>
      <w:r w:rsidRPr="00530ABC">
        <w:rPr>
          <w:rFonts w:ascii="Times New Roman" w:eastAsia="Times New Roman" w:hAnsi="Times New Roman" w:cs="Times New Roman"/>
          <w:kern w:val="0"/>
          <w14:ligatures w14:val="none"/>
        </w:rPr>
        <w:t>.</w:t>
      </w:r>
    </w:p>
    <w:p w14:paraId="492096C8" w14:textId="7F814E39" w:rsidR="0020593E" w:rsidRDefault="0020593E" w:rsidP="00530ABC">
      <w:pPr>
        <w:spacing w:after="0" w:line="240" w:lineRule="auto"/>
        <w:rPr>
          <w:rFonts w:ascii="Times New Roman" w:eastAsia="Times New Roman" w:hAnsi="Times New Roman" w:cs="Times New Roman"/>
          <w:kern w:val="0"/>
          <w14:ligatures w14:val="none"/>
        </w:rPr>
      </w:pPr>
    </w:p>
    <w:p w14:paraId="492096C8" w14:textId="7F814E39" w:rsidR="0020593E" w:rsidRDefault="008413DC" w:rsidP="00530ABC">
      <w:pPr>
        <w:spacing w:after="0" w:line="240" w:lineRule="auto"/>
        <w:rPr>
          <w:rFonts w:ascii="Times New Roman" w:eastAsia="Times New Roman" w:hAnsi="Times New Roman" w:cs="Times New Roman"/>
          <w:kern w:val="0"/>
          <w14:ligatures w14:val="none"/>
        </w:rPr>
      </w:pPr>
      <w:r w:rsidRPr="00530ABC">
        <w:rPr>
          <w:rFonts w:ascii="Times New Roman" w:eastAsia="Times New Roman" w:hAnsi="Times New Roman" w:cs="Times New Roman"/>
          <w:kern w:val="0"/>
          <w14:ligatures w14:val="none"/>
        </w:rPr>
        <w:t>In 1980, James Britton, an educator, hypothesized that we discover what we think in the act of writing. “Hypo</w:t>
      </w:r>
      <w:r w:rsidR="0020593E">
        <w:rPr>
          <w:rFonts w:ascii="Times New Roman" w:eastAsia="Times New Roman" w:hAnsi="Times New Roman" w:cs="Times New Roman"/>
          <w:kern w:val="0"/>
          <w14:ligatures w14:val="none"/>
        </w:rPr>
        <w:t>*</w:t>
      </w:r>
      <w:proofErr w:type="spellStart"/>
      <w:r w:rsidRPr="00530ABC">
        <w:rPr>
          <w:rFonts w:ascii="Times New Roman" w:eastAsia="Times New Roman" w:hAnsi="Times New Roman" w:cs="Times New Roman"/>
          <w:kern w:val="0"/>
          <w14:ligatures w14:val="none"/>
        </w:rPr>
        <w:t>thesized</w:t>
      </w:r>
      <w:proofErr w:type="spellEnd"/>
      <w:r w:rsidRPr="00530ABC">
        <w:rPr>
          <w:rFonts w:ascii="Times New Roman" w:eastAsia="Times New Roman" w:hAnsi="Times New Roman" w:cs="Times New Roman"/>
          <w:kern w:val="0"/>
          <w14:ligatures w14:val="none"/>
        </w:rPr>
        <w:t xml:space="preserve">” is the correct word here, since Mr. Britton’s anecdotal and introspective suppositions never amounted to proof of a stronger claim, and studies since have been limited or </w:t>
      </w:r>
      <w:hyperlink r:id="rId9" w:tgtFrame="_blank" w:history="1">
        <w:r w:rsidRPr="00530ABC">
          <w:rPr>
            <w:rFonts w:ascii="Times New Roman" w:eastAsia="Times New Roman" w:hAnsi="Times New Roman" w:cs="Times New Roman"/>
            <w:kern w:val="0"/>
            <w14:ligatures w14:val="none"/>
          </w:rPr>
          <w:t>inconclusive</w:t>
        </w:r>
      </w:hyperlink>
      <w:r w:rsidRPr="00530ABC">
        <w:rPr>
          <w:rFonts w:ascii="Times New Roman" w:eastAsia="Times New Roman" w:hAnsi="Times New Roman" w:cs="Times New Roman"/>
          <w:kern w:val="0"/>
          <w14:ligatures w14:val="none"/>
        </w:rPr>
        <w:t>.</w:t>
      </w:r>
    </w:p>
    <w:p w14:paraId="2186FCA6" w14:textId="77777777" w:rsidR="0020593E" w:rsidRDefault="0020593E" w:rsidP="00530ABC">
      <w:pPr>
        <w:spacing w:after="0" w:line="240" w:lineRule="auto"/>
        <w:rPr>
          <w:rFonts w:ascii="Times New Roman" w:eastAsia="Times New Roman" w:hAnsi="Times New Roman" w:cs="Times New Roman"/>
          <w:kern w:val="0"/>
          <w14:ligatures w14:val="none"/>
        </w:rPr>
      </w:pPr>
    </w:p>
    <w:p w14:paraId="2186FCA6" w14:textId="77777777" w:rsidR="0020593E" w:rsidRDefault="008413DC" w:rsidP="00530ABC">
      <w:pPr>
        <w:spacing w:after="0" w:line="240" w:lineRule="auto"/>
        <w:rPr>
          <w:rFonts w:ascii="Times New Roman" w:eastAsia="Times New Roman" w:hAnsi="Times New Roman" w:cs="Times New Roman"/>
          <w:kern w:val="0"/>
          <w14:ligatures w14:val="none"/>
        </w:rPr>
      </w:pPr>
      <w:r w:rsidRPr="00530ABC">
        <w:rPr>
          <w:rFonts w:ascii="Times New Roman" w:eastAsia="Times New Roman" w:hAnsi="Times New Roman" w:cs="Times New Roman"/>
          <w:kern w:val="0"/>
          <w14:ligatures w14:val="none"/>
        </w:rPr>
        <w:t>In Plato’s “</w:t>
      </w:r>
      <w:hyperlink r:id="rId10" w:tgtFrame="_blank" w:history="1">
        <w:r w:rsidRPr="00530ABC">
          <w:rPr>
            <w:rFonts w:ascii="Times New Roman" w:eastAsia="Times New Roman" w:hAnsi="Times New Roman" w:cs="Times New Roman"/>
            <w:kern w:val="0"/>
            <w14:ligatures w14:val="none"/>
          </w:rPr>
          <w:t>Phaedrus</w:t>
        </w:r>
      </w:hyperlink>
      <w:r w:rsidRPr="00530ABC">
        <w:rPr>
          <w:rFonts w:ascii="Times New Roman" w:eastAsia="Times New Roman" w:hAnsi="Times New Roman" w:cs="Times New Roman"/>
          <w:kern w:val="0"/>
          <w14:ligatures w14:val="none"/>
        </w:rPr>
        <w:t>,” Socrates offers a startling criticism of writing. Written words, he claims, are not the true children of knowledge, because writing cannot speak, answer questions or come to its own defense. Only through conversation among minds, he suggests, does reason yield real insight. For the past two millenniums, this appraisal has seemed like a failure to appreciate the power of writing. But perhaps Socrates was right, and we think best by speaking, answering and defending our ideas.</w:t>
      </w:r>
    </w:p>
    <w:p w14:paraId="7416F59B" w14:textId="77777777" w:rsidR="0020593E" w:rsidRDefault="0020593E" w:rsidP="00530ABC">
      <w:pPr>
        <w:spacing w:after="0" w:line="240" w:lineRule="auto"/>
        <w:rPr>
          <w:rFonts w:ascii="Times New Roman" w:eastAsia="Times New Roman" w:hAnsi="Times New Roman" w:cs="Times New Roman"/>
          <w:kern w:val="0"/>
          <w14:ligatures w14:val="none"/>
        </w:rPr>
      </w:pPr>
    </w:p>
    <w:p w14:paraId="7416F59B" w14:textId="77777777" w:rsidR="0020593E" w:rsidRDefault="008413DC" w:rsidP="00530ABC">
      <w:pPr>
        <w:spacing w:after="0" w:line="240" w:lineRule="auto"/>
        <w:rPr>
          <w:rFonts w:ascii="Times New Roman" w:eastAsia="Times New Roman" w:hAnsi="Times New Roman" w:cs="Times New Roman"/>
          <w:kern w:val="0"/>
          <w14:ligatures w14:val="none"/>
        </w:rPr>
      </w:pPr>
      <w:r w:rsidRPr="00530ABC">
        <w:rPr>
          <w:rFonts w:ascii="Times New Roman" w:eastAsia="Times New Roman" w:hAnsi="Times New Roman" w:cs="Times New Roman"/>
          <w:kern w:val="0"/>
          <w14:ligatures w14:val="none"/>
        </w:rPr>
        <w:t xml:space="preserve">I don’t rely on prepared scripts when I teach, and few of the teachers I most admire do. Instead, I engage my seminar students through messy, searching conversation, responding to their presence </w:t>
      </w:r>
      <w:r w:rsidRPr="00530ABC">
        <w:rPr>
          <w:rFonts w:ascii="Times New Roman" w:eastAsia="Times New Roman" w:hAnsi="Times New Roman" w:cs="Times New Roman"/>
          <w:kern w:val="0"/>
          <w14:ligatures w14:val="none"/>
        </w:rPr>
        <w:lastRenderedPageBreak/>
        <w:t>in the classroom to gauge whether we’re understanding one another. I want to make new connections in the immediacy of our back-and-forth. I want to recall a thread from two class meetings ago spontaneously and weave it into my improvised lecture while snapping into new ways of thinking about it in the moment.</w:t>
      </w:r>
    </w:p>
    <w:p w14:paraId="2EBAC01D" w14:textId="77777777" w:rsidR="0020593E" w:rsidRDefault="0020593E" w:rsidP="00530ABC">
      <w:pPr>
        <w:spacing w:after="0" w:line="240" w:lineRule="auto"/>
        <w:rPr>
          <w:rFonts w:ascii="Times New Roman" w:eastAsia="Times New Roman" w:hAnsi="Times New Roman" w:cs="Times New Roman"/>
          <w:kern w:val="0"/>
          <w14:ligatures w14:val="none"/>
        </w:rPr>
      </w:pPr>
    </w:p>
    <w:p w14:paraId="2EBAC01D" w14:textId="77777777" w:rsidR="0020593E" w:rsidRDefault="008413DC" w:rsidP="00530ABC">
      <w:pPr>
        <w:spacing w:after="0" w:line="240" w:lineRule="auto"/>
        <w:rPr>
          <w:rFonts w:ascii="Times New Roman" w:eastAsia="Times New Roman" w:hAnsi="Times New Roman" w:cs="Times New Roman"/>
          <w:kern w:val="0"/>
          <w14:ligatures w14:val="none"/>
        </w:rPr>
      </w:pPr>
      <w:r w:rsidRPr="00530ABC">
        <w:rPr>
          <w:rFonts w:ascii="Times New Roman" w:eastAsia="Times New Roman" w:hAnsi="Times New Roman" w:cs="Times New Roman"/>
          <w:kern w:val="0"/>
          <w14:ligatures w14:val="none"/>
        </w:rPr>
        <w:t xml:space="preserve">If the only way that I could teach my courses was to sculpt written paragraphs, I’m not sure I would </w:t>
      </w:r>
      <w:proofErr w:type="gramStart"/>
      <w:r w:rsidRPr="00530ABC">
        <w:rPr>
          <w:rFonts w:ascii="Times New Roman" w:eastAsia="Times New Roman" w:hAnsi="Times New Roman" w:cs="Times New Roman"/>
          <w:kern w:val="0"/>
          <w14:ligatures w14:val="none"/>
        </w:rPr>
        <w:t>actually know</w:t>
      </w:r>
      <w:proofErr w:type="gramEnd"/>
      <w:r w:rsidRPr="00530ABC">
        <w:rPr>
          <w:rFonts w:ascii="Times New Roman" w:eastAsia="Times New Roman" w:hAnsi="Times New Roman" w:cs="Times New Roman"/>
          <w:kern w:val="0"/>
          <w14:ligatures w14:val="none"/>
        </w:rPr>
        <w:t xml:space="preserve"> the material. If I do not treat writing as essential for achieving thought, it is not clear why I should force my students to.</w:t>
      </w:r>
    </w:p>
    <w:p w14:paraId="5621F925" w14:textId="77777777" w:rsidR="0020593E" w:rsidRDefault="0020593E" w:rsidP="00530ABC">
      <w:pPr>
        <w:spacing w:after="0" w:line="240" w:lineRule="auto"/>
        <w:rPr>
          <w:rFonts w:ascii="Times New Roman" w:eastAsia="Times New Roman" w:hAnsi="Times New Roman" w:cs="Times New Roman"/>
          <w:kern w:val="0"/>
          <w14:ligatures w14:val="none"/>
        </w:rPr>
      </w:pPr>
    </w:p>
    <w:p w14:paraId="5621F925" w14:textId="77777777" w:rsidR="0020593E" w:rsidRDefault="008413DC" w:rsidP="00530ABC">
      <w:pPr>
        <w:spacing w:after="0" w:line="240" w:lineRule="auto"/>
        <w:rPr>
          <w:rFonts w:ascii="Times New Roman" w:eastAsia="Times New Roman" w:hAnsi="Times New Roman" w:cs="Times New Roman"/>
          <w:kern w:val="0"/>
          <w14:ligatures w14:val="none"/>
        </w:rPr>
      </w:pPr>
      <w:r w:rsidRPr="00530ABC">
        <w:rPr>
          <w:rFonts w:ascii="Times New Roman" w:eastAsia="Times New Roman" w:hAnsi="Times New Roman" w:cs="Times New Roman"/>
          <w:kern w:val="0"/>
          <w14:ligatures w14:val="none"/>
        </w:rPr>
        <w:t xml:space="preserve">Writing assignments serve practical needs of colleges and universities. When we receive a batch of 10-page essays, we can take them home, read a few, put them aside and grade the rest when the opportunity arises. If our minds wander, we can reread the prose before us. If we need to justify a grade, we can cite the record. Writing is a portable, compact trace of mind that is more manageable in a bureaucracy than is a conversation. But none of these conveniences </w:t>
      </w:r>
      <w:proofErr w:type="gramStart"/>
      <w:r w:rsidRPr="00530ABC">
        <w:rPr>
          <w:rFonts w:ascii="Times New Roman" w:eastAsia="Times New Roman" w:hAnsi="Times New Roman" w:cs="Times New Roman"/>
          <w:kern w:val="0"/>
          <w14:ligatures w14:val="none"/>
        </w:rPr>
        <w:t>is</w:t>
      </w:r>
      <w:proofErr w:type="gramEnd"/>
      <w:r w:rsidRPr="00530ABC">
        <w:rPr>
          <w:rFonts w:ascii="Times New Roman" w:eastAsia="Times New Roman" w:hAnsi="Times New Roman" w:cs="Times New Roman"/>
          <w:kern w:val="0"/>
          <w14:ligatures w14:val="none"/>
        </w:rPr>
        <w:t xml:space="preserve"> about developing the best thought.</w:t>
      </w:r>
    </w:p>
    <w:p w14:paraId="247E8CF9" w14:textId="77777777" w:rsidR="0020593E" w:rsidRDefault="0020593E" w:rsidP="00530ABC">
      <w:pPr>
        <w:spacing w:after="0" w:line="240" w:lineRule="auto"/>
        <w:rPr>
          <w:rFonts w:ascii="Times New Roman" w:eastAsia="Times New Roman" w:hAnsi="Times New Roman" w:cs="Times New Roman"/>
          <w:kern w:val="0"/>
          <w14:ligatures w14:val="none"/>
        </w:rPr>
      </w:pPr>
    </w:p>
    <w:p w14:paraId="247E8CF9" w14:textId="77777777" w:rsidR="0020593E" w:rsidRDefault="008413DC" w:rsidP="00530ABC">
      <w:pPr>
        <w:spacing w:after="0" w:line="240" w:lineRule="auto"/>
        <w:rPr>
          <w:rFonts w:ascii="Times New Roman" w:eastAsia="Times New Roman" w:hAnsi="Times New Roman" w:cs="Times New Roman"/>
          <w:kern w:val="0"/>
          <w14:ligatures w14:val="none"/>
        </w:rPr>
      </w:pPr>
      <w:r w:rsidRPr="00530ABC">
        <w:rPr>
          <w:rFonts w:ascii="Times New Roman" w:eastAsia="Times New Roman" w:hAnsi="Times New Roman" w:cs="Times New Roman"/>
          <w:kern w:val="0"/>
          <w14:ligatures w14:val="none"/>
        </w:rPr>
        <w:t xml:space="preserve">Last semester I permitted my students to use A.I. tools on their final essays in accordance with specific </w:t>
      </w:r>
      <w:hyperlink r:id="rId11" w:tgtFrame="_blank" w:history="1">
        <w:r w:rsidRPr="00530ABC">
          <w:rPr>
            <w:rFonts w:ascii="Times New Roman" w:eastAsia="Times New Roman" w:hAnsi="Times New Roman" w:cs="Times New Roman"/>
            <w:kern w:val="0"/>
            <w14:ligatures w14:val="none"/>
          </w:rPr>
          <w:t>guidelines</w:t>
        </w:r>
      </w:hyperlink>
      <w:r w:rsidRPr="00530ABC">
        <w:rPr>
          <w:rFonts w:ascii="Times New Roman" w:eastAsia="Times New Roman" w:hAnsi="Times New Roman" w:cs="Times New Roman"/>
          <w:kern w:val="0"/>
          <w14:ligatures w14:val="none"/>
        </w:rPr>
        <w:t>. They then had a 45-minute oral exam in which I could audit their understanding of their claims and push them further in their analyses. I was reassured by the results. In no case did I suspect that an A.I. had written a student’s paper in the substantive, objectionable way that we are all concerned about. The students were all too sharp on the ideas, too deft in reconfiguring their thoughts and extending them dynamically. Moreover, at least half of the class was more agile, more reflective and clearer during oral exams than they were in their papers.</w:t>
      </w:r>
    </w:p>
    <w:p w14:paraId="3C31A494" w14:textId="659A8055" w:rsidR="0020593E" w:rsidRDefault="0020593E" w:rsidP="00530ABC">
      <w:pPr>
        <w:spacing w:after="0" w:line="240" w:lineRule="auto"/>
        <w:rPr>
          <w:rFonts w:ascii="Times New Roman" w:eastAsia="Times New Roman" w:hAnsi="Times New Roman" w:cs="Times New Roman"/>
          <w:kern w:val="0"/>
          <w14:ligatures w14:val="none"/>
        </w:rPr>
      </w:pPr>
    </w:p>
    <w:p w14:paraId="3C31A494" w14:textId="659A8055" w:rsidR="0020593E" w:rsidRDefault="008413DC" w:rsidP="00530ABC">
      <w:pPr>
        <w:spacing w:after="0" w:line="240" w:lineRule="auto"/>
        <w:rPr>
          <w:rFonts w:ascii="Times New Roman" w:eastAsia="Times New Roman" w:hAnsi="Times New Roman" w:cs="Times New Roman"/>
          <w:kern w:val="0"/>
          <w14:ligatures w14:val="none"/>
        </w:rPr>
      </w:pPr>
      <w:r w:rsidRPr="00530ABC">
        <w:rPr>
          <w:rFonts w:ascii="Times New Roman" w:eastAsia="Times New Roman" w:hAnsi="Times New Roman" w:cs="Times New Roman"/>
          <w:kern w:val="0"/>
          <w14:ligatures w14:val="none"/>
        </w:rPr>
        <w:t xml:space="preserve">I believe colleges can permit the use of A.I. writing tools without undermining the next generation of thinkers. But to get there, we need to embrace a different image of a university </w:t>
      </w:r>
      <w:proofErr w:type="gramStart"/>
      <w:r w:rsidRPr="00530ABC">
        <w:rPr>
          <w:rFonts w:ascii="Times New Roman" w:eastAsia="Times New Roman" w:hAnsi="Times New Roman" w:cs="Times New Roman"/>
          <w:kern w:val="0"/>
          <w14:ligatures w14:val="none"/>
        </w:rPr>
        <w:t>education —</w:t>
      </w:r>
      <w:proofErr w:type="gramEnd"/>
      <w:r w:rsidRPr="00530ABC">
        <w:rPr>
          <w:rFonts w:ascii="Times New Roman" w:eastAsia="Times New Roman" w:hAnsi="Times New Roman" w:cs="Times New Roman"/>
          <w:kern w:val="0"/>
          <w14:ligatures w14:val="none"/>
        </w:rPr>
        <w:t xml:space="preserve"> one in which ideas are expressed in real time and analytical thought unfolds as a debate or an oral defense or a group discussion. It will take courage to demand that students demonstrate active, participatory mastery of ideas. And it will take courage on their part to abandon the safe recursion of revision and narrative refinement. To be sure, there will be challenges of scale, and not every kind of institution will be able to adapt. The benefits, however, may be enormous.</w:t>
      </w:r>
    </w:p>
    <w:p w14:paraId="7EB8E3DF" w14:textId="77777777" w:rsidR="0020593E" w:rsidRDefault="0020593E" w:rsidP="00530ABC">
      <w:pPr>
        <w:spacing w:after="0" w:line="240" w:lineRule="auto"/>
        <w:rPr>
          <w:rFonts w:ascii="Times New Roman" w:eastAsia="Times New Roman" w:hAnsi="Times New Roman" w:cs="Times New Roman"/>
          <w:kern w:val="0"/>
          <w14:ligatures w14:val="none"/>
        </w:rPr>
      </w:pPr>
    </w:p>
    <w:p w14:paraId="7EB8E3DF" w14:textId="77777777" w:rsidR="0020593E" w:rsidRDefault="008413DC" w:rsidP="00530ABC">
      <w:pPr>
        <w:spacing w:after="0" w:line="240" w:lineRule="auto"/>
        <w:rPr>
          <w:rFonts w:ascii="Times New Roman" w:eastAsia="Times New Roman" w:hAnsi="Times New Roman" w:cs="Times New Roman"/>
          <w:kern w:val="0"/>
          <w14:ligatures w14:val="none"/>
        </w:rPr>
      </w:pPr>
      <w:r w:rsidRPr="00530ABC">
        <w:rPr>
          <w:rFonts w:ascii="Times New Roman" w:eastAsia="Times New Roman" w:hAnsi="Times New Roman" w:cs="Times New Roman"/>
          <w:kern w:val="0"/>
          <w14:ligatures w14:val="none"/>
        </w:rPr>
        <w:t xml:space="preserve">Pursuing an alternative path where we think aloud together, vigorously and sharply, won’t yield a world in which nothing is written. Socrates was wrong if he was suggesting that there should be no writing at all. Writing has an important function: It summarizes and compresses our thoughts into a shareable, durable medium. Writing remains an essential life skill, and we will continue to do it. A.I. will write summaries of our thoughts and may contribute some of </w:t>
      </w:r>
      <w:proofErr w:type="gramStart"/>
      <w:r w:rsidRPr="00530ABC">
        <w:rPr>
          <w:rFonts w:ascii="Times New Roman" w:eastAsia="Times New Roman" w:hAnsi="Times New Roman" w:cs="Times New Roman"/>
          <w:kern w:val="0"/>
          <w14:ligatures w14:val="none"/>
        </w:rPr>
        <w:t>its</w:t>
      </w:r>
      <w:proofErr w:type="gramEnd"/>
      <w:r w:rsidRPr="00530ABC">
        <w:rPr>
          <w:rFonts w:ascii="Times New Roman" w:eastAsia="Times New Roman" w:hAnsi="Times New Roman" w:cs="Times New Roman"/>
          <w:kern w:val="0"/>
          <w14:ligatures w14:val="none"/>
        </w:rPr>
        <w:t xml:space="preserve"> own. But we shouldn’t always force students to maintain a written record of knowledge. Universities have forgotten that archiving and thinking are separate.</w:t>
      </w:r>
    </w:p>
    <w:p w14:paraId="17DC7321" w14:textId="77777777" w:rsidR="0020593E" w:rsidRDefault="0020593E" w:rsidP="00530ABC">
      <w:pPr>
        <w:spacing w:after="0" w:line="240" w:lineRule="auto"/>
        <w:rPr>
          <w:rFonts w:ascii="Times New Roman" w:eastAsia="Times New Roman" w:hAnsi="Times New Roman" w:cs="Times New Roman"/>
          <w:kern w:val="0"/>
          <w14:ligatures w14:val="none"/>
        </w:rPr>
      </w:pPr>
    </w:p>
    <w:p w14:paraId="03246860" w14:textId="64F9E03D" w:rsidR="0020593E" w:rsidRDefault="0020593E" w:rsidP="00530ABC">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t>Co</w:t>
      </w:r>
      <w:r w:rsidR="008413DC" w:rsidRPr="00530ABC">
        <w:rPr>
          <w:rFonts w:ascii="Times New Roman" w:eastAsia="Times New Roman" w:hAnsi="Times New Roman" w:cs="Times New Roman"/>
          <w:kern w:val="0"/>
          <w14:ligatures w14:val="none"/>
        </w:rPr>
        <w:t>nsider what we might gain if we practiced speaking more and carrying around the resources of mind through our own attention, memory and engagement with one another. We may end up spending less time isolated, gain more practice resolving disagreement and find ourselves a clearer sense of what we believe. This is the moment to claim critical thought back.</w:t>
      </w:r>
    </w:p>
    <w:p w14:paraId="2DABD6B5" w14:textId="77777777" w:rsidR="0020593E" w:rsidRDefault="0020593E" w:rsidP="00530ABC">
      <w:pPr>
        <w:spacing w:after="0" w:line="240" w:lineRule="auto"/>
        <w:rPr>
          <w:rFonts w:ascii="Times New Roman" w:eastAsia="Times New Roman" w:hAnsi="Times New Roman" w:cs="Times New Roman"/>
          <w:kern w:val="0"/>
          <w14:ligatures w14:val="none"/>
        </w:rPr>
      </w:pPr>
    </w:p>
    <w:p w14:paraId="2DABD6B5" w14:textId="77777777" w:rsidR="0020593E" w:rsidRDefault="0020593E" w:rsidP="00530ABC">
      <w:pPr>
        <w:spacing w:after="0" w:line="240" w:lineRule="auto"/>
        <w:rPr>
          <w:rFonts w:ascii="Times New Roman" w:hAnsi="Times New Roman"/>
        </w:rPr>
      </w:pPr>
    </w:p>
    <w:p w14:paraId="1E752427" w14:textId="4D05EEDE" w:rsidR="00E948E4" w:rsidRPr="00530ABC" w:rsidRDefault="008413DC" w:rsidP="00530ABC">
      <w:pPr>
        <w:spacing w:after="0" w:line="240" w:lineRule="auto"/>
        <w:rPr>
          <w:rFonts w:ascii="Times New Roman" w:hAnsi="Times New Roman"/>
        </w:rPr>
      </w:pPr>
      <w:r w:rsidRPr="0020593E">
        <w:rPr>
          <w:rFonts w:ascii="Times New Roman" w:eastAsia="Times New Roman" w:hAnsi="Times New Roman" w:cs="Times New Roman"/>
          <w:i/>
          <w:iCs/>
          <w:kern w:val="0"/>
          <w14:ligatures w14:val="none"/>
        </w:rPr>
        <w:t>Joe Cruz is the chair of the philosophy department and the program on cognitive science at Williams College.</w:t>
      </w:r>
    </w:p>
    <w:sectPr w:rsidR="00E948E4" w:rsidRPr="00530ABC">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E11C0" w14:textId="77777777" w:rsidR="00382FDC" w:rsidRDefault="00382FDC" w:rsidP="008413DC">
      <w:pPr>
        <w:spacing w:after="0" w:line="240" w:lineRule="auto"/>
      </w:pPr>
      <w:r>
        <w:separator/>
      </w:r>
    </w:p>
  </w:endnote>
  <w:endnote w:type="continuationSeparator" w:id="0">
    <w:p w14:paraId="647D78DB" w14:textId="77777777" w:rsidR="00382FDC" w:rsidRDefault="00382FDC" w:rsidP="00841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CB591" w14:textId="77777777" w:rsidR="0020593E" w:rsidRDefault="0020593E">
    <w:pPr>
      <w:pStyle w:val="Footer"/>
    </w:pPr>
  </w:p>
  <w:p w14:paraId="37881A15" w14:textId="0E5E8AB8" w:rsidR="0020593E" w:rsidRDefault="0020593E">
    <w:pPr>
      <w:pStyle w:val="Footer"/>
    </w:pPr>
  </w:p>
  <w:p w14:paraId="37881A15" w14:textId="0E5E8AB8" w:rsidR="008413DC" w:rsidRDefault="008413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8041603"/>
      <w:docPartObj>
        <w:docPartGallery w:val="Page Numbers (Bottom of Page)"/>
        <w:docPartUnique/>
      </w:docPartObj>
    </w:sdtPr>
    <w:sdtEndPr>
      <w:rPr>
        <w:noProof/>
      </w:rPr>
    </w:sdtEndPr>
    <w:sdtContent>
      <w:p w14:paraId="7F404C2E" w14:textId="77777777" w:rsidR="0020593E" w:rsidRDefault="008413DC">
        <w:pPr>
          <w:pStyle w:val="Footer"/>
        </w:pPr>
        <w:r>
          <w:fldChar w:fldCharType="begin"/>
        </w:r>
        <w:r>
          <w:instrText xml:space="preserve"> PAGE   \* MERGEFORMAT </w:instrText>
        </w:r>
        <w:r>
          <w:fldChar w:fldCharType="separate"/>
        </w:r>
        <w:r>
          <w:rPr>
            <w:noProof/>
          </w:rPr>
          <w:t>2</w:t>
        </w:r>
        <w:r>
          <w:rPr>
            <w:noProof/>
          </w:rPr>
          <w:fldChar w:fldCharType="end"/>
        </w:r>
      </w:p>
    </w:sdtContent>
  </w:sdt>
  <w:p w14:paraId="78D9B9C5" w14:textId="77777777" w:rsidR="0020593E" w:rsidRDefault="0020593E">
    <w:pPr>
      <w:pStyle w:val="Footer"/>
    </w:pPr>
  </w:p>
  <w:p w14:paraId="78D9B9C5" w14:textId="77777777" w:rsidR="0020593E" w:rsidRDefault="0020593E">
    <w:pPr>
      <w:pStyle w:val="Footer"/>
    </w:pPr>
  </w:p>
  <w:p w14:paraId="4A558016" w14:textId="53B8C5EF" w:rsidR="0020593E" w:rsidRDefault="0020593E">
    <w:pPr>
      <w:pStyle w:val="Footer"/>
    </w:pPr>
  </w:p>
  <w:p w14:paraId="4A558016" w14:textId="53B8C5EF" w:rsidR="008413DC" w:rsidRDefault="008413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C77CF" w14:textId="77777777" w:rsidR="0020593E" w:rsidRDefault="0020593E">
    <w:pPr>
      <w:pStyle w:val="Footer"/>
    </w:pPr>
  </w:p>
  <w:p w14:paraId="1314AE84" w14:textId="5C0D2640" w:rsidR="0020593E" w:rsidRDefault="0020593E">
    <w:pPr>
      <w:pStyle w:val="Footer"/>
    </w:pPr>
  </w:p>
  <w:p w14:paraId="1314AE84" w14:textId="5C0D2640" w:rsidR="008413DC" w:rsidRDefault="008413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013DD" w14:textId="77777777" w:rsidR="00382FDC" w:rsidRDefault="00382FDC" w:rsidP="008413DC">
      <w:pPr>
        <w:spacing w:after="0" w:line="240" w:lineRule="auto"/>
      </w:pPr>
      <w:r>
        <w:separator/>
      </w:r>
    </w:p>
  </w:footnote>
  <w:footnote w:type="continuationSeparator" w:id="0">
    <w:p w14:paraId="70236544" w14:textId="77777777" w:rsidR="00382FDC" w:rsidRDefault="00382FDC" w:rsidP="008413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3AD74" w14:textId="77777777" w:rsidR="0020593E" w:rsidRDefault="0020593E">
    <w:pPr>
      <w:pStyle w:val="Header"/>
    </w:pPr>
  </w:p>
  <w:p w14:paraId="72D49630" w14:textId="76F23007" w:rsidR="0020593E" w:rsidRDefault="0020593E">
    <w:pPr>
      <w:pStyle w:val="Header"/>
    </w:pPr>
  </w:p>
  <w:p w14:paraId="72D49630" w14:textId="76F23007" w:rsidR="008413DC" w:rsidRDefault="008413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9642B" w14:textId="77777777" w:rsidR="0020593E" w:rsidRDefault="0020593E">
    <w:pPr>
      <w:pStyle w:val="Header"/>
    </w:pPr>
  </w:p>
  <w:p w14:paraId="72DF80FC" w14:textId="02F4A78E" w:rsidR="0020593E" w:rsidRDefault="0020593E">
    <w:pPr>
      <w:pStyle w:val="Header"/>
    </w:pPr>
  </w:p>
  <w:p w14:paraId="72DF80FC" w14:textId="02F4A78E" w:rsidR="008413DC" w:rsidRDefault="008413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E35F7" w14:textId="77777777" w:rsidR="0020593E" w:rsidRDefault="0020593E">
    <w:pPr>
      <w:pStyle w:val="Header"/>
    </w:pPr>
  </w:p>
  <w:p w14:paraId="5126F9B0" w14:textId="54B94442" w:rsidR="0020593E" w:rsidRDefault="0020593E">
    <w:pPr>
      <w:pStyle w:val="Header"/>
    </w:pPr>
  </w:p>
  <w:p w14:paraId="5126F9B0" w14:textId="54B94442" w:rsidR="008413DC" w:rsidRDefault="008413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3DC"/>
    <w:rsid w:val="000D08A6"/>
    <w:rsid w:val="0020593E"/>
    <w:rsid w:val="00382FDC"/>
    <w:rsid w:val="00530ABC"/>
    <w:rsid w:val="008413DC"/>
    <w:rsid w:val="00895789"/>
    <w:rsid w:val="00D348CD"/>
    <w:rsid w:val="00E303E3"/>
    <w:rsid w:val="00E94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7B908"/>
  <w15:chartTrackingRefBased/>
  <w15:docId w15:val="{99225819-8645-4042-9A39-7A57B1359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3DC"/>
  </w:style>
  <w:style w:type="paragraph" w:styleId="Heading1">
    <w:name w:val="heading 1"/>
    <w:basedOn w:val="Normal"/>
    <w:next w:val="Normal"/>
    <w:link w:val="Heading1Char"/>
    <w:uiPriority w:val="9"/>
    <w:qFormat/>
    <w:rsid w:val="008413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13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13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13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13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13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13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13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13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13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13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13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13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13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13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13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13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13DC"/>
    <w:rPr>
      <w:rFonts w:eastAsiaTheme="majorEastAsia" w:cstheme="majorBidi"/>
      <w:color w:val="272727" w:themeColor="text1" w:themeTint="D8"/>
    </w:rPr>
  </w:style>
  <w:style w:type="paragraph" w:styleId="Title">
    <w:name w:val="Title"/>
    <w:basedOn w:val="Normal"/>
    <w:next w:val="Normal"/>
    <w:link w:val="TitleChar"/>
    <w:uiPriority w:val="10"/>
    <w:qFormat/>
    <w:rsid w:val="008413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13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13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13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13DC"/>
    <w:pPr>
      <w:spacing w:before="160"/>
      <w:jc w:val="center"/>
    </w:pPr>
    <w:rPr>
      <w:i/>
      <w:iCs/>
      <w:color w:val="404040" w:themeColor="text1" w:themeTint="BF"/>
    </w:rPr>
  </w:style>
  <w:style w:type="character" w:customStyle="1" w:styleId="QuoteChar">
    <w:name w:val="Quote Char"/>
    <w:basedOn w:val="DefaultParagraphFont"/>
    <w:link w:val="Quote"/>
    <w:uiPriority w:val="29"/>
    <w:rsid w:val="008413DC"/>
    <w:rPr>
      <w:i/>
      <w:iCs/>
      <w:color w:val="404040" w:themeColor="text1" w:themeTint="BF"/>
    </w:rPr>
  </w:style>
  <w:style w:type="paragraph" w:styleId="ListParagraph">
    <w:name w:val="List Paragraph"/>
    <w:basedOn w:val="Normal"/>
    <w:uiPriority w:val="34"/>
    <w:qFormat/>
    <w:rsid w:val="008413DC"/>
    <w:pPr>
      <w:ind w:left="720"/>
      <w:contextualSpacing/>
    </w:pPr>
  </w:style>
  <w:style w:type="character" w:styleId="IntenseEmphasis">
    <w:name w:val="Intense Emphasis"/>
    <w:basedOn w:val="DefaultParagraphFont"/>
    <w:uiPriority w:val="21"/>
    <w:qFormat/>
    <w:rsid w:val="008413DC"/>
    <w:rPr>
      <w:i/>
      <w:iCs/>
      <w:color w:val="0F4761" w:themeColor="accent1" w:themeShade="BF"/>
    </w:rPr>
  </w:style>
  <w:style w:type="paragraph" w:styleId="IntenseQuote">
    <w:name w:val="Intense Quote"/>
    <w:basedOn w:val="Normal"/>
    <w:next w:val="Normal"/>
    <w:link w:val="IntenseQuoteChar"/>
    <w:uiPriority w:val="30"/>
    <w:qFormat/>
    <w:rsid w:val="008413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13DC"/>
    <w:rPr>
      <w:i/>
      <w:iCs/>
      <w:color w:val="0F4761" w:themeColor="accent1" w:themeShade="BF"/>
    </w:rPr>
  </w:style>
  <w:style w:type="character" w:styleId="IntenseReference">
    <w:name w:val="Intense Reference"/>
    <w:basedOn w:val="DefaultParagraphFont"/>
    <w:uiPriority w:val="32"/>
    <w:qFormat/>
    <w:rsid w:val="008413DC"/>
    <w:rPr>
      <w:b/>
      <w:bCs/>
      <w:smallCaps/>
      <w:color w:val="0F4761" w:themeColor="accent1" w:themeShade="BF"/>
      <w:spacing w:val="5"/>
    </w:rPr>
  </w:style>
  <w:style w:type="character" w:styleId="Hyperlink">
    <w:name w:val="Hyperlink"/>
    <w:basedOn w:val="DefaultParagraphFont"/>
    <w:uiPriority w:val="99"/>
    <w:unhideWhenUsed/>
    <w:rsid w:val="008413DC"/>
    <w:rPr>
      <w:color w:val="467886" w:themeColor="hyperlink"/>
      <w:u w:val="single"/>
    </w:rPr>
  </w:style>
  <w:style w:type="paragraph" w:styleId="Header">
    <w:name w:val="header"/>
    <w:basedOn w:val="Normal"/>
    <w:link w:val="HeaderChar"/>
    <w:uiPriority w:val="99"/>
    <w:unhideWhenUsed/>
    <w:rsid w:val="008413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3DC"/>
  </w:style>
  <w:style w:type="paragraph" w:styleId="Footer">
    <w:name w:val="footer"/>
    <w:basedOn w:val="Normal"/>
    <w:link w:val="FooterChar"/>
    <w:uiPriority w:val="99"/>
    <w:unhideWhenUsed/>
    <w:rsid w:val="008413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3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stor.org/stable/356095"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ink.springer.com/article/10.1007/s10648-020-09541-1"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catalog.williams.edu/ws/" TargetMode="External"/><Relationship Id="rId11" Type="http://schemas.openxmlformats.org/officeDocument/2006/relationships/hyperlink" Target="https://sites.williams.edu/jcruz/files/2026/06/AIUse.pdf"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s://www.gutenberg.org/cache/epub/1636/pg1636-images.html"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ww.jowr.org/jowr/article/download/658/621/553"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971</Words>
  <Characters>5541</Characters>
  <Application>Microsoft Office Word</Application>
  <DocSecurity>0</DocSecurity>
  <Lines>46</Lines>
  <Paragraphs>12</Paragraphs>
  <ScaleCrop>false</ScaleCrop>
  <Company/>
  <LinksUpToDate>false</LinksUpToDate>
  <CharactersWithSpaces>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W Smith</dc:creator>
  <cp:keywords/>
  <dc:description/>
  <cp:lastModifiedBy>Roger W Smith</cp:lastModifiedBy>
  <cp:revision>2</cp:revision>
  <dcterms:created xsi:type="dcterms:W3CDTF">2026-09-30T14:23:00Z</dcterms:created>
  <dcterms:modified xsi:type="dcterms:W3CDTF">2026-09-30T14:23:00Z</dcterms:modified>
</cp:coreProperties>
</file>